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widowControl w:val="false"/>
        <w:pBdr/>
        <w:spacing w:after="0" w:line="240" w:lineRule="auto"/>
        <w:ind/>
        <w:jc w:val="center"/>
        <w:rPr>
          <w:rFonts w:ascii="Times New Roman" w:hAnsi="Times New Roman" w:eastAsia="Times New Roman" w:cs="Times New Roman"/>
          <w:i/>
          <w:sz w:val="36"/>
          <w:szCs w:val="36"/>
          <w:vertAlign w:val="superscript"/>
          <w:lang w:eastAsia="ru-RU"/>
        </w:rPr>
      </w:pPr>
      <w:r>
        <w:rPr>
          <w:rFonts w:ascii="Times New Roman" w:hAnsi="Times New Roman" w:eastAsia="Times New Roman" w:cs="Times New Roman"/>
          <w:i/>
          <w:sz w:val="36"/>
          <w:szCs w:val="36"/>
          <w:vertAlign w:val="superscript"/>
          <w:lang w:eastAsia="ru-RU"/>
        </w:rPr>
        <w:t xml:space="preserve">Муниципальное автономное общеобразовательное учреждение</w:t>
      </w:r>
      <w:r>
        <w:rPr>
          <w:rFonts w:ascii="Times New Roman" w:hAnsi="Times New Roman" w:eastAsia="Times New Roman" w:cs="Times New Roman"/>
          <w:i/>
          <w:sz w:val="36"/>
          <w:szCs w:val="36"/>
          <w:vertAlign w:val="superscript"/>
          <w:lang w:eastAsia="ru-RU"/>
        </w:rPr>
      </w:r>
    </w:p>
    <w:p>
      <w:pPr>
        <w:widowControl w:val="false"/>
        <w:pBdr/>
        <w:tabs>
          <w:tab w:val="center" w:leader="none" w:pos="7285"/>
          <w:tab w:val="left" w:leader="none" w:pos="10236"/>
        </w:tabs>
        <w:spacing w:after="0" w:line="240" w:lineRule="auto"/>
        <w:ind/>
        <w:jc w:val="center"/>
        <w:rPr>
          <w:rFonts w:ascii="Times New Roman" w:hAnsi="Times New Roman" w:eastAsia="Times New Roman" w:cs="Times New Roman"/>
          <w:i/>
          <w:sz w:val="36"/>
          <w:szCs w:val="36"/>
          <w:vertAlign w:val="superscript"/>
          <w:lang w:eastAsia="ru-RU"/>
        </w:rPr>
      </w:pPr>
      <w:r>
        <w:rPr>
          <w:rFonts w:ascii="Times New Roman" w:hAnsi="Times New Roman" w:eastAsia="Times New Roman" w:cs="Times New Roman"/>
          <w:i/>
          <w:sz w:val="36"/>
          <w:szCs w:val="36"/>
          <w:vertAlign w:val="superscript"/>
          <w:lang w:eastAsia="ru-RU"/>
        </w:rPr>
        <w:t xml:space="preserve">средняя общеобразовательная школа №1</w:t>
      </w:r>
      <w:r>
        <w:rPr>
          <w:rFonts w:ascii="Times New Roman" w:hAnsi="Times New Roman" w:eastAsia="Times New Roman" w:cs="Times New Roman"/>
          <w:i/>
          <w:sz w:val="36"/>
          <w:szCs w:val="36"/>
          <w:vertAlign w:val="superscript"/>
          <w:lang w:eastAsia="ru-RU"/>
        </w:rPr>
      </w:r>
    </w:p>
    <w:tbl>
      <w:tblPr>
        <w:tblW w:w="11645" w:type="dxa"/>
        <w:tblInd w:w="-709" w:type="dxa"/>
        <w:tblBorders/>
        <w:tblLook w:val="04A0" w:firstRow="1" w:lastRow="0" w:firstColumn="1" w:lastColumn="0" w:noHBand="0" w:noVBand="1"/>
      </w:tblPr>
      <w:tblGrid>
        <w:gridCol w:w="3794"/>
        <w:gridCol w:w="2173"/>
        <w:gridCol w:w="5678"/>
      </w:tblGrid>
      <w:tr>
        <w:trPr>
          <w:trHeight w:val="1673"/>
        </w:trPr>
        <w:tc>
          <w:tcPr>
            <w:tcBorders/>
            <w:tcW w:w="3794" w:type="dxa"/>
            <w:textDirection w:val="lrTb"/>
            <w:noWrap w:val="false"/>
          </w:tcPr>
          <w:p>
            <w:pPr>
              <w:pBdr/>
              <w:spacing w:after="120"/>
              <w:ind w:left="1134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</w:r>
            <w:r>
              <w:rPr>
                <w:rFonts w:ascii="Times New Roman" w:hAnsi="Times New Roman" w:cs="Times New Roman"/>
                <w:szCs w:val="28"/>
              </w:rPr>
            </w:r>
          </w:p>
          <w:p>
            <w:pPr>
              <w:pBdr/>
              <w:spacing w:after="120"/>
              <w:ind w:left="1134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</w:r>
            <w:r>
              <w:rPr>
                <w:rFonts w:ascii="Times New Roman" w:hAnsi="Times New Roman" w:cs="Times New Roman"/>
                <w:szCs w:val="28"/>
              </w:rPr>
            </w:r>
          </w:p>
          <w:p>
            <w:pPr>
              <w:pBdr/>
              <w:spacing w:after="120"/>
              <w:ind w:left="1134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РАССМОТРЕНО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</w:r>
          </w:p>
          <w:p>
            <w:pPr>
              <w:pBdr/>
              <w:spacing w:after="120"/>
              <w:ind w:left="1134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Педагогическим советом</w:t>
            </w:r>
            <w:r>
              <w:rPr>
                <w:rFonts w:ascii="Times New Roman" w:hAnsi="Times New Roman" w:cs="Times New Roman"/>
                <w:szCs w:val="28"/>
              </w:rPr>
            </w:r>
          </w:p>
          <w:p>
            <w:pPr>
              <w:pBdr/>
              <w:spacing/>
              <w:ind w:left="11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Протокол №12 от 20.06.2025г.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Bdr/>
              <w:spacing w:after="120"/>
              <w:ind w:left="11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217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5678" w:type="dxa"/>
            <w:textDirection w:val="lrTb"/>
            <w:noWrap w:val="false"/>
          </w:tcPr>
          <w:p>
            <w:pPr>
              <w:pBdr/>
              <w:spacing w:after="120"/>
              <w:ind w:left="1191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</w:r>
            <w:r>
              <w:rPr>
                <w:rFonts w:ascii="Times New Roman" w:hAnsi="Times New Roman" w:cs="Times New Roman"/>
                <w:szCs w:val="28"/>
              </w:rPr>
            </w:r>
          </w:p>
          <w:p>
            <w:pPr>
              <w:pBdr/>
              <w:spacing w:after="120"/>
              <w:ind w:left="1191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</w:r>
            <w:r>
              <w:rPr>
                <w:rFonts w:ascii="Times New Roman" w:hAnsi="Times New Roman" w:cs="Times New Roman"/>
                <w:szCs w:val="28"/>
              </w:rPr>
            </w:r>
          </w:p>
          <w:p>
            <w:pPr>
              <w:pBdr/>
              <w:spacing w:after="120"/>
              <w:ind w:left="119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УТВЕРЖДЕНО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Bdr/>
              <w:spacing w:after="120"/>
              <w:ind w:left="1191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приказом директора МАОУ СОШ №1</w:t>
            </w:r>
            <w:r>
              <w:rPr>
                <w:rFonts w:ascii="Times New Roman" w:hAnsi="Times New Roman" w:cs="Times New Roman"/>
                <w:szCs w:val="28"/>
              </w:rPr>
            </w:r>
          </w:p>
          <w:p>
            <w:pPr>
              <w:pBdr/>
              <w:spacing/>
              <w:ind w:left="1191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Приказ № 23-О от 23.06.2025г.</w:t>
            </w:r>
            <w:r>
              <w:rPr>
                <w:rFonts w:ascii="Times New Roman" w:hAnsi="Times New Roman" w:cs="Times New Roman"/>
                <w:lang w:val="en-US"/>
              </w:rPr>
            </w:r>
          </w:p>
          <w:p>
            <w:pPr>
              <w:pBdr/>
              <w:spacing w:after="120"/>
              <w: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Bdr/>
        <w:spacing w:after="0"/>
        <w:ind/>
        <w:rPr/>
      </w:pPr>
      <w:r/>
      <w:r/>
    </w:p>
    <w:p>
      <w:pPr>
        <w:pBdr/>
        <w:spacing w:after="0"/>
        <w:ind w:left="120"/>
        <w:rPr/>
      </w:pPr>
      <w:r/>
      <w:r/>
    </w:p>
    <w:p>
      <w:pPr>
        <w:pBdr/>
        <w:spacing w:after="0"/>
        <w:ind w:left="120"/>
        <w:rPr/>
      </w:pPr>
      <w:r/>
      <w:r/>
    </w:p>
    <w:p>
      <w:pPr>
        <w:pBdr/>
        <w:spacing/>
        <w:ind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РАБОЧАЯ ПРОГРАММА</w:t>
      </w:r>
      <w:r>
        <w:rPr>
          <w:rFonts w:ascii="Times New Roman" w:hAnsi="Times New Roman" w:cs="Times New Roman"/>
          <w:b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по учебному предмету «Труд(технология)»</w:t>
      </w:r>
      <w:r>
        <w:rPr>
          <w:rFonts w:ascii="Times New Roman" w:hAnsi="Times New Roman" w:cs="Times New Roman"/>
          <w:b/>
        </w:rPr>
      </w:r>
    </w:p>
    <w:p>
      <w:pPr>
        <w:pBdr/>
        <w:spacing/>
        <w:ind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среднего общего образования для 6-х классов</w:t>
      </w:r>
      <w:r>
        <w:rPr>
          <w:rFonts w:ascii="Times New Roman" w:hAnsi="Times New Roman" w:cs="Times New Roman"/>
        </w:rPr>
      </w:r>
    </w:p>
    <w:p>
      <w:pPr>
        <w:widowControl w:val="false"/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/>
        <w:ind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Количество часов: 64 (2 часа в неделю)</w:t>
      </w:r>
      <w:r>
        <w:rPr>
          <w:rFonts w:ascii="Times New Roman" w:hAnsi="Times New Roman" w:cs="Times New Roman"/>
        </w:rPr>
      </w:r>
    </w:p>
    <w:p>
      <w:pPr>
        <w:pBdr/>
        <w:spacing w:after="0"/>
        <w:ind w:left="120"/>
        <w:jc w:val="center"/>
        <w:rPr/>
      </w:pPr>
      <w:r/>
      <w:r/>
    </w:p>
    <w:tbl>
      <w:tblPr>
        <w:tblpPr w:horzAnchor="margin" w:tblpXSpec="left" w:vertAnchor="text" w:tblpY="834" w:leftFromText="180" w:topFromText="0" w:rightFromText="180" w:bottomFromText="200"/>
        <w:tblW w:w="0" w:type="auto"/>
        <w:tblBorders/>
        <w:tblLook w:val="04A0" w:firstRow="1" w:lastRow="0" w:firstColumn="1" w:lastColumn="0" w:noHBand="0" w:noVBand="1"/>
      </w:tblPr>
      <w:tblGrid>
        <w:gridCol w:w="4077"/>
        <w:gridCol w:w="5670"/>
      </w:tblGrid>
      <w:tr>
        <w:trPr/>
        <w:tc>
          <w:tcPr>
            <w:tcBorders/>
            <w:tcW w:w="407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>
              <w:rPr>
                <w:rFonts w:ascii="Times New Roman" w:hAnsi="Times New Roman" w:cs="Times New Roman"/>
                <w:b/>
                <w:sz w:val="36"/>
              </w:rPr>
            </w:r>
            <w:r>
              <w:rPr>
                <w:rFonts w:ascii="Times New Roman" w:hAnsi="Times New Roman" w:cs="Times New Roman"/>
                <w:b/>
                <w:sz w:val="36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>
              <w:rPr>
                <w:rFonts w:ascii="Times New Roman" w:hAnsi="Times New Roman" w:cs="Times New Roman"/>
                <w:b/>
                <w:sz w:val="36"/>
              </w:rPr>
            </w:r>
            <w:r>
              <w:rPr>
                <w:rFonts w:ascii="Times New Roman" w:hAnsi="Times New Roman" w:cs="Times New Roman"/>
                <w:b/>
                <w:sz w:val="36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>
              <w:rPr>
                <w:rFonts w:ascii="Times New Roman" w:hAnsi="Times New Roman" w:cs="Times New Roman"/>
                <w:b/>
                <w:sz w:val="36"/>
              </w:rPr>
            </w:r>
            <w:r>
              <w:rPr>
                <w:rFonts w:ascii="Times New Roman" w:hAnsi="Times New Roman" w:cs="Times New Roman"/>
                <w:b/>
                <w:sz w:val="36"/>
              </w:rPr>
            </w:r>
          </w:p>
        </w:tc>
        <w:tc>
          <w:tcPr>
            <w:tcBorders/>
            <w:tcW w:w="5670" w:type="dxa"/>
            <w:textDirection w:val="lrTb"/>
            <w:noWrap w:val="false"/>
          </w:tcPr>
          <w:p>
            <w:pPr>
              <w:widowControl w:val="false"/>
              <w:pBdr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/>
              <w: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Организация-разработчик: МАОУ СОШ № 1.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widowControl w:val="false"/>
              <w:pBdr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/>
              <w:ind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Разработчик(и): Шабалин Владимир Викторович, учитель труд(технологии), высшая квалификационная категория</w:t>
            </w:r>
            <w:r>
              <w:rPr>
                <w:rFonts w:ascii="Times New Roman" w:hAnsi="Times New Roman" w:cs="Times New Roman"/>
                <w:szCs w:val="28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>
              <w:rPr>
                <w:rFonts w:ascii="Times New Roman" w:hAnsi="Times New Roman" w:cs="Times New Roman"/>
                <w:b/>
                <w:sz w:val="36"/>
              </w:rPr>
            </w:r>
            <w:r>
              <w:rPr>
                <w:rFonts w:ascii="Times New Roman" w:hAnsi="Times New Roman" w:cs="Times New Roman"/>
                <w:b/>
                <w:sz w:val="36"/>
              </w:rPr>
            </w:r>
          </w:p>
        </w:tc>
      </w:tr>
    </w:tbl>
    <w:p>
      <w:pPr>
        <w:pBdr/>
        <w:spacing w:after="0"/>
        <w:ind/>
        <w:rPr/>
      </w:pPr>
      <w:r/>
      <w:r/>
    </w:p>
    <w:p>
      <w:pPr>
        <w:pBdr/>
        <w:spacing w:after="0"/>
        <w:ind w:left="120"/>
        <w:jc w:val="center"/>
        <w:rPr/>
      </w:pPr>
      <w:r/>
      <w:r/>
    </w:p>
    <w:p>
      <w:pPr>
        <w:pBdr/>
        <w:spacing w:after="0"/>
        <w:ind w:left="120"/>
        <w:jc w:val="center"/>
        <w:rPr/>
      </w:pPr>
      <w:r/>
      <w:r/>
    </w:p>
    <w:p>
      <w:pPr>
        <w:pBdr/>
        <w:spacing w:after="0"/>
        <w:ind w:left="120"/>
        <w:jc w:val="center"/>
        <w:rPr/>
      </w:pPr>
      <w:r/>
      <w:r/>
    </w:p>
    <w:p>
      <w:pPr>
        <w:pBdr/>
        <w:spacing w:after="0"/>
        <w:ind w:left="120"/>
        <w:jc w:val="center"/>
        <w:rPr/>
      </w:pPr>
      <w:r/>
      <w:r/>
    </w:p>
    <w:p>
      <w:pPr>
        <w:pBdr/>
        <w:spacing w:after="0"/>
        <w:ind w:left="120"/>
        <w:jc w:val="center"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widowControl w:val="false"/>
        <w:pBdr/>
        <w:spacing w:after="0" w:line="240" w:lineRule="auto"/>
        <w:ind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bCs/>
        </w:rPr>
      </w:r>
    </w:p>
    <w:p>
      <w:pPr>
        <w:widowControl w:val="false"/>
        <w:pBdr/>
        <w:spacing w:after="0" w:line="240" w:lineRule="auto"/>
        <w:ind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widowControl w:val="false"/>
        <w:pBdr/>
        <w:spacing w:after="0" w:line="240" w:lineRule="auto"/>
        <w:ind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widowControl w:val="false"/>
        <w:pBdr/>
        <w:spacing w:after="0" w:line="240" w:lineRule="auto"/>
        <w:ind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widowControl w:val="false"/>
        <w:pBdr/>
        <w:spacing w:after="0" w:line="240" w:lineRule="auto"/>
        <w:ind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widowControl w:val="false"/>
        <w:pBdr/>
        <w:spacing w:after="0" w:line="240" w:lineRule="auto"/>
        <w:ind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widowControl w:val="false"/>
        <w:pBdr/>
        <w:spacing w:after="0" w:line="240" w:lineRule="auto"/>
        <w:ind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widowControl w:val="false"/>
        <w:pBdr/>
        <w:spacing w:after="0" w:line="240" w:lineRule="auto"/>
        <w:ind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widowControl w:val="false"/>
        <w:pBdr/>
        <w:spacing w:after="0" w:line="240" w:lineRule="auto"/>
        <w:ind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widowControl w:val="false"/>
        <w:pBdr/>
        <w:spacing w:after="0" w:line="240" w:lineRule="auto"/>
        <w:ind/>
        <w:jc w:val="center"/>
        <w:rPr>
          <w:rFonts w:ascii="Times New Roman" w:hAnsi="Times New Roman" w:eastAsia="Times New Roman" w:cs="Times New Roman"/>
          <w:i/>
          <w:sz w:val="36"/>
          <w:szCs w:val="36"/>
          <w:vertAlign w:val="superscript"/>
          <w:lang w:eastAsia="ru-RU"/>
        </w:rPr>
      </w:pPr>
      <w:r>
        <w:rPr>
          <w:rFonts w:ascii="Times New Roman" w:hAnsi="Times New Roman" w:cs="Times New Roman"/>
          <w:bCs/>
        </w:rPr>
        <w:t xml:space="preserve">г. Кировград, 2025 г</w:t>
      </w:r>
      <w:bookmarkStart w:id="0" w:name="block-33673660"/>
      <w:r/>
      <w:bookmarkEnd w:id="0"/>
      <w:r/>
      <w:r>
        <w:rPr>
          <w:rFonts w:ascii="Times New Roman" w:hAnsi="Times New Roman" w:eastAsia="Times New Roman" w:cs="Times New Roman"/>
          <w:i/>
          <w:sz w:val="36"/>
          <w:szCs w:val="36"/>
          <w:vertAlign w:val="superscript"/>
          <w:lang w:eastAsia="ru-RU"/>
        </w:rPr>
      </w:r>
    </w:p>
    <w:p>
      <w:pPr>
        <w:pBdr/>
        <w:tabs>
          <w:tab w:val="left" w:leader="none" w:pos="6124"/>
          <w:tab w:val="center" w:leader="none" w:pos="8135"/>
        </w:tabs>
        <w:spacing w:line="240" w:lineRule="auto"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Цели изучения учебного предмета «</w:t>
      </w:r>
      <w:r>
        <w:rPr>
          <w:rFonts w:ascii="Times New Roman" w:hAnsi="Times New Roman" w:cs="Times New Roman"/>
          <w:sz w:val="28"/>
          <w:szCs w:val="28"/>
        </w:rPr>
        <w:t xml:space="preserve">Труд (т</w:t>
      </w:r>
      <w:r>
        <w:rPr>
          <w:rFonts w:ascii="Times New Roman" w:hAnsi="Times New Roman" w:cs="Times New Roman"/>
          <w:sz w:val="28"/>
          <w:szCs w:val="28"/>
        </w:rPr>
        <w:t xml:space="preserve">ехнология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целями изучения учебного предмета «Т</w:t>
      </w:r>
      <w:r>
        <w:rPr>
          <w:rFonts w:ascii="Times New Roman" w:hAnsi="Times New Roman" w:cs="Times New Roman"/>
          <w:sz w:val="28"/>
          <w:szCs w:val="28"/>
        </w:rPr>
        <w:t xml:space="preserve">руд (т</w:t>
      </w:r>
      <w:r>
        <w:rPr>
          <w:rFonts w:ascii="Times New Roman" w:hAnsi="Times New Roman" w:cs="Times New Roman"/>
          <w:sz w:val="28"/>
          <w:szCs w:val="28"/>
        </w:rPr>
        <w:t xml:space="preserve">ехнология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» в системе образования являются: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2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представлений о составляющих техно сферы, современном производстве и распространенных в нём технологиях;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2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Освоение технологического подхода как универсального алгоритма преобразующей и созидательной деятельности;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2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</w:t>
      </w:r>
      <w:r>
        <w:rPr>
          <w:rFonts w:ascii="Times New Roman" w:hAnsi="Times New Roman" w:cs="Times New Roman"/>
          <w:sz w:val="28"/>
          <w:szCs w:val="28"/>
        </w:rPr>
        <w:t xml:space="preserve">ирование представлений о технологической культуре производства, развитие культуры труда подрастающих поколений на основе включения обучающихся в разнообразные виды технологической деятельности по созданию личностно или общественно значимых продуктов труда;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2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Овладение необходимыми в повседневной жизни </w:t>
      </w:r>
      <w:r>
        <w:rPr>
          <w:rFonts w:ascii="Times New Roman" w:hAnsi="Times New Roman" w:cs="Times New Roman"/>
          <w:sz w:val="28"/>
          <w:szCs w:val="28"/>
        </w:rPr>
        <w:t xml:space="preserve">базовыми (</w:t>
      </w:r>
      <w:r>
        <w:rPr>
          <w:rFonts w:ascii="Times New Roman" w:hAnsi="Times New Roman" w:cs="Times New Roman"/>
          <w:sz w:val="28"/>
          <w:szCs w:val="28"/>
        </w:rPr>
        <w:t xml:space="preserve">безопасными) приёмами ручного и механизированного труда с использованием распространённых инструментов, механизмов и машин, способами управления отдельными видами бытовой техники;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2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Овладение </w:t>
      </w:r>
      <w:r>
        <w:rPr>
          <w:rFonts w:ascii="Times New Roman" w:hAnsi="Times New Roman" w:cs="Times New Roman"/>
          <w:sz w:val="28"/>
          <w:szCs w:val="28"/>
        </w:rPr>
        <w:t xml:space="preserve">обще трудовыми</w:t>
      </w:r>
      <w:r>
        <w:rPr>
          <w:rFonts w:ascii="Times New Roman" w:hAnsi="Times New Roman" w:cs="Times New Roman"/>
          <w:sz w:val="28"/>
          <w:szCs w:val="28"/>
        </w:rPr>
        <w:t xml:space="preserve"> и специальными умениями, необходимыми для проектирования и создания продуктов труда, ведения домашнего хозяйства;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2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у обучающихся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2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у обучающихся опыта самостоятельной проектно-исследовательской деятельности;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2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Воспитание трудолюбия, бережливости, аккуратности, ответственности за результаты своей деятельности, уважительного отношения к людям различных профессий и результатам их труда; воспитание гражданских и патриотических качеств личности;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2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Профессиональное самоопределение школьников в условиях рынка труда, формирование гуманистически и прагматически </w:t>
      </w:r>
      <w:r>
        <w:rPr>
          <w:rFonts w:ascii="Times New Roman" w:hAnsi="Times New Roman" w:cs="Times New Roman"/>
          <w:sz w:val="28"/>
          <w:szCs w:val="28"/>
        </w:rPr>
        <w:t xml:space="preserve">ориентированного мировоззрения</w:t>
      </w:r>
      <w:r>
        <w:rPr>
          <w:rFonts w:ascii="Times New Roman" w:hAnsi="Times New Roman" w:cs="Times New Roman"/>
          <w:sz w:val="28"/>
          <w:szCs w:val="28"/>
        </w:rPr>
        <w:t xml:space="preserve">, социально обоснованных ценностных ориентаций.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Общая характеристика учебного предмета «Т</w:t>
      </w:r>
      <w:r>
        <w:rPr>
          <w:rFonts w:ascii="Times New Roman" w:hAnsi="Times New Roman" w:cs="Times New Roman"/>
          <w:sz w:val="28"/>
          <w:szCs w:val="28"/>
        </w:rPr>
        <w:t xml:space="preserve">руд (т</w:t>
      </w:r>
      <w:r>
        <w:rPr>
          <w:rFonts w:ascii="Times New Roman" w:hAnsi="Times New Roman" w:cs="Times New Roman"/>
          <w:sz w:val="28"/>
          <w:szCs w:val="28"/>
        </w:rPr>
        <w:t xml:space="preserve">ехнология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/>
      <w:bookmarkStart w:id="1" w:name="_Hlk82456972"/>
      <w:r>
        <w:rPr>
          <w:rFonts w:ascii="Times New Roman" w:hAnsi="Times New Roman" w:cs="Times New Roman"/>
          <w:sz w:val="28"/>
          <w:szCs w:val="28"/>
        </w:rPr>
        <w:t xml:space="preserve">Обучение школьников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программа является комбинированной, в ней сочетаются два основных направления технологии: «Индустриальные технологии» и «</w:t>
      </w:r>
      <w:r>
        <w:rPr>
          <w:rFonts w:ascii="Times New Roman" w:hAnsi="Times New Roman" w:cs="Times New Roman"/>
          <w:sz w:val="28"/>
          <w:szCs w:val="28"/>
        </w:rPr>
        <w:t xml:space="preserve">Труд (т</w:t>
      </w:r>
      <w:r>
        <w:rPr>
          <w:rFonts w:ascii="Times New Roman" w:hAnsi="Times New Roman" w:cs="Times New Roman"/>
          <w:sz w:val="28"/>
          <w:szCs w:val="28"/>
        </w:rPr>
        <w:t xml:space="preserve">ехнологии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»,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которых изучается учебный предмет. На основе данной программы в образовательной организации допускается построение программы, в которой иначе сочетаются разделы и темы, с сохранением объёма времени, отводимого на их изучение.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Содержание программы предусматривает освоение материала по следующим сквозным образовательным линиям: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*культура, эргономика и эстетика труда;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*получение, обработка, хранение и использование технической и технологической информации;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*основы черчения, графики и дизайна;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*элементы домашней и прикладной экономики, предпринимательства;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*знакомство с миром профессий, выбор обучающимися жизненных, профессиональных планов;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*влияние технологических процессов на окружающую среду и здоровье человека;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*творческая, проектно-исследовательская деятельность;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*технологическая культура производства;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*история, перспективы и социальные последствия развития техники и технологии;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*распространённые технологии современного производства.</w:t>
      </w:r>
      <w:bookmarkEnd w:id="1"/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изучения технологии обучающиеся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Ознакомятся:</w:t>
      </w:r>
      <w:r>
        <w:rPr>
          <w:rFonts w:ascii="Times New Roman" w:hAnsi="Times New Roman" w:cs="Times New Roman"/>
          <w:b/>
          <w:i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*с ролью технологий в развитии человечества, механизацией труда, технологической культурой производства;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*функциональными и стоимостными характеристиками предметов труда и технологий, себестоимостью продукции, экономией сырья, энергии, труда;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*Элементами домашней экономики, бюджетом семьи, предпринимательской деятельностью, рекламой, ценой, доходом, прибылью, налогом;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*экологическими требованиями к технологиям, социальными последствиями применения технологий;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*производительностью труда, реализацией продукции;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*устройством, управлением и обслуживанием доступных и посильных технико-технологических средств производства (инструментов, механизмов, приспособлений, приборов, аппаратов, станков, машин);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*предметами потребления, материальным изделием или нематериальной услугой, дизайном, проектом, конструкцией;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*методами обеспечения безопасности труда, технологической дисциплиной, культурой труда, этикой общения на производстве;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*информационными технологиями в производстве и сфере услуг; перспективными технологиями;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Овладеют:</w:t>
      </w:r>
      <w:r>
        <w:rPr>
          <w:rFonts w:ascii="Times New Roman" w:hAnsi="Times New Roman" w:cs="Times New Roman"/>
          <w:b/>
          <w:i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*Основными методами и средствами преобразования и использования материалов, энергии, информации, объектов социальной и природной среды, навыками созидательной, преобразующей, творческой деятельности;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*Умением распознавать и оценивать свойства конструкционных, текстильных и поделочных материалов;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*умение выбирать инструменты, приспособления и оборудование для выполнения работ. Находить необходимую информацию в различных источниках, в том числе с использованием компьютера;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*навыками чтения и составления конструкторской и технологической документации, измерения параметров технологического процесса и продукта труда; выбора, проектирования, конструирования, моделирования объекта труда и технологии использования компьютера;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*навыками подготовки, </w:t>
      </w:r>
      <w:r>
        <w:rPr>
          <w:rFonts w:ascii="Times New Roman" w:hAnsi="Times New Roman" w:cs="Times New Roman"/>
          <w:sz w:val="28"/>
          <w:szCs w:val="28"/>
        </w:rPr>
        <w:t xml:space="preserve">организации и</w:t>
      </w:r>
      <w:r>
        <w:rPr>
          <w:rFonts w:ascii="Times New Roman" w:hAnsi="Times New Roman" w:cs="Times New Roman"/>
          <w:sz w:val="28"/>
          <w:szCs w:val="28"/>
        </w:rPr>
        <w:t xml:space="preserve"> планирования трудовой деятельности на рабочем месте с учетом имеющихся ресурсов и условий, соблюдения культуры труда;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*навыками организации рабочего места с соблюдением требований безопасности труда и правил пользования инструментами, приспособлениями, оборудованием;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*навыками выполнения технологических операций с использованием ручных инструментов, приспособлений, машин, оборудования;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*умением разрабатывать учебный творческий проект, изготовлять изделия или получать продукты с использованием освоенных технологий;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*умением соотносить личные потребности с требованиями, предъявляемыми различными массовыми профессиями к личным качествам человека.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Исходя из необходимости учёта потребностей личности обучающегося, его семьи и общества, достижений педагогической науки, учитель может </w:t>
      </w:r>
      <w:r>
        <w:rPr>
          <w:rFonts w:ascii="Times New Roman" w:hAnsi="Times New Roman" w:cs="Times New Roman"/>
          <w:sz w:val="28"/>
          <w:szCs w:val="28"/>
        </w:rPr>
        <w:t xml:space="preserve">подготовить авторский материал, который должен отбираться с учетом следующих положений: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3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Распространенность изучаемых</w:t>
      </w:r>
      <w:r>
        <w:rPr>
          <w:rFonts w:ascii="Times New Roman" w:hAnsi="Times New Roman" w:cs="Times New Roman"/>
          <w:sz w:val="28"/>
          <w:szCs w:val="28"/>
        </w:rPr>
        <w:t xml:space="preserve"> технологий и орудий труда в сфере производства, домашнего хозяйства и отражение в них </w:t>
      </w:r>
      <w:r>
        <w:rPr>
          <w:rFonts w:ascii="Times New Roman" w:hAnsi="Times New Roman" w:cs="Times New Roman"/>
          <w:sz w:val="28"/>
          <w:szCs w:val="28"/>
        </w:rPr>
        <w:t xml:space="preserve">современных научно</w:t>
      </w:r>
      <w:r>
        <w:rPr>
          <w:rFonts w:ascii="Times New Roman" w:hAnsi="Times New Roman" w:cs="Times New Roman"/>
          <w:sz w:val="28"/>
          <w:szCs w:val="28"/>
        </w:rPr>
        <w:t xml:space="preserve">-технических достижений;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3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Возможность освоения содержания на основе включения обучающихся в разнообразные виды технологической деятельности, имеющие практическую направленность;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3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Выбор объектов созидательной и преобразующей деятельности на основе изучения общественных, групповых или индивидуальных потребностей;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3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Возможность реализации обще трудовой и практической направленности обучения, наглядного представления методов и средств осуществления технологических процессов;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3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Возможность познавательного, интеллектуального, творческого, духовно-нравственного, эстетического и физического развития обучающихся.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разделы программы содержат основные теоретические сведения, лабораторно-практические и практические работы. При этом предполагается, что перед</w:t>
      </w:r>
      <w:r>
        <w:rPr>
          <w:rFonts w:ascii="Times New Roman" w:hAnsi="Times New Roman" w:cs="Times New Roman"/>
          <w:sz w:val="28"/>
          <w:szCs w:val="28"/>
        </w:rPr>
        <w:t xml:space="preserve"> выполнением практических работ обучающиеся должны освоить необходимый минимум теоретического материала. Основная форма обучения – учебно-практическая деятельность. Приоритетными методами являются упражнения, лабораторно-практические и практические работы.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Программой предусмотрено</w:t>
      </w:r>
      <w:r>
        <w:rPr>
          <w:rFonts w:ascii="Times New Roman" w:hAnsi="Times New Roman" w:cs="Times New Roman"/>
          <w:sz w:val="28"/>
          <w:szCs w:val="28"/>
        </w:rPr>
        <w:t xml:space="preserve"> построение годового учебного плана занятий с введением творческой, проектной деятельности с начала учебного года. При организации творческой. Проектной деятельности обучающихся необходимо акцентировать и х внимание на потребительском назначении продукта т</w:t>
      </w:r>
      <w:r>
        <w:rPr>
          <w:rFonts w:ascii="Times New Roman" w:hAnsi="Times New Roman" w:cs="Times New Roman"/>
          <w:sz w:val="28"/>
          <w:szCs w:val="28"/>
        </w:rPr>
        <w:t xml:space="preserve">руда или того изделия, которое они выбирают в качестве объекта проектирования и изготовления (его потребительской стоимости). Учитель должен помочь школьникам выбрать такой объект для творческого проектирования (в соответствии с имеющимися возможностями), </w:t>
      </w:r>
      <w:r>
        <w:rPr>
          <w:rFonts w:ascii="Times New Roman" w:hAnsi="Times New Roman" w:cs="Times New Roman"/>
          <w:sz w:val="28"/>
          <w:szCs w:val="28"/>
        </w:rPr>
        <w:t xml:space="preserve">который обеспечивал</w:t>
      </w:r>
      <w:r>
        <w:rPr>
          <w:rFonts w:ascii="Times New Roman" w:hAnsi="Times New Roman" w:cs="Times New Roman"/>
          <w:sz w:val="28"/>
          <w:szCs w:val="28"/>
        </w:rPr>
        <w:t xml:space="preserve"> бы охват максимума рекомендуемых в программе технологических операций. При этом надо, чтобы объект был посильным для школьников соответствующего возраста.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более глубокого освоения предмета «Т</w:t>
      </w:r>
      <w:r>
        <w:rPr>
          <w:rFonts w:ascii="Times New Roman" w:hAnsi="Times New Roman" w:cs="Times New Roman"/>
          <w:sz w:val="28"/>
          <w:szCs w:val="28"/>
        </w:rPr>
        <w:t xml:space="preserve">руд (т</w:t>
      </w:r>
      <w:r>
        <w:rPr>
          <w:rFonts w:ascii="Times New Roman" w:hAnsi="Times New Roman" w:cs="Times New Roman"/>
          <w:sz w:val="28"/>
          <w:szCs w:val="28"/>
        </w:rPr>
        <w:t xml:space="preserve">ехнология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» следует </w:t>
      </w:r>
      <w:r>
        <w:rPr>
          <w:rFonts w:ascii="Times New Roman" w:hAnsi="Times New Roman" w:cs="Times New Roman"/>
          <w:sz w:val="28"/>
          <w:szCs w:val="28"/>
        </w:rPr>
        <w:t xml:space="preserve">организовать для</w:t>
      </w:r>
      <w:r>
        <w:rPr>
          <w:rFonts w:ascii="Times New Roman" w:hAnsi="Times New Roman" w:cs="Times New Roman"/>
          <w:sz w:val="28"/>
          <w:szCs w:val="28"/>
        </w:rPr>
        <w:t xml:space="preserve"> обучающихся летнюю технологическую практику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(За</w:t>
      </w:r>
      <w:r>
        <w:rPr>
          <w:rFonts w:ascii="Times New Roman" w:hAnsi="Times New Roman" w:cs="Times New Roman"/>
          <w:sz w:val="28"/>
          <w:szCs w:val="28"/>
        </w:rPr>
        <w:t xml:space="preserve"> счет времени из компонента образовательного учреждения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. В период практики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обучающиеся под</w:t>
      </w:r>
      <w:r>
        <w:rPr>
          <w:rFonts w:ascii="Times New Roman" w:hAnsi="Times New Roman" w:cs="Times New Roman"/>
          <w:sz w:val="28"/>
          <w:szCs w:val="28"/>
        </w:rPr>
        <w:t xml:space="preserve"> руководством учителя могут выполнять посильный ремонт учебных приборов и наглядных пособий, классного оборудования. Школьных помещений, санитарно-технических коммуникаций и др.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Обучение технологии предполагает широкое использование меж предметных связей. Это связи с </w:t>
      </w:r>
      <w:r>
        <w:rPr>
          <w:rFonts w:ascii="Times New Roman" w:hAnsi="Times New Roman" w:cs="Times New Roman"/>
          <w:i/>
          <w:sz w:val="28"/>
          <w:szCs w:val="28"/>
        </w:rPr>
        <w:t xml:space="preserve">алгеброй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i/>
          <w:sz w:val="28"/>
          <w:szCs w:val="28"/>
        </w:rPr>
        <w:t xml:space="preserve">геометрией</w:t>
      </w:r>
      <w:r>
        <w:rPr>
          <w:rFonts w:ascii="Times New Roman" w:hAnsi="Times New Roman" w:cs="Times New Roman"/>
          <w:sz w:val="28"/>
          <w:szCs w:val="28"/>
        </w:rPr>
        <w:t xml:space="preserve"> при проведении расчетных операций и графических построений; с химией при изучении свойств конструкционных </w:t>
      </w:r>
      <w:r>
        <w:rPr>
          <w:rFonts w:ascii="Times New Roman" w:hAnsi="Times New Roman" w:cs="Times New Roman"/>
          <w:sz w:val="28"/>
          <w:szCs w:val="28"/>
        </w:rPr>
        <w:t xml:space="preserve">материалов; с </w:t>
      </w:r>
      <w:r>
        <w:rPr>
          <w:rFonts w:ascii="Times New Roman" w:hAnsi="Times New Roman" w:cs="Times New Roman"/>
          <w:i/>
          <w:sz w:val="28"/>
          <w:szCs w:val="28"/>
        </w:rPr>
        <w:t xml:space="preserve">физикой</w:t>
      </w:r>
      <w:r>
        <w:rPr>
          <w:rFonts w:ascii="Times New Roman" w:hAnsi="Times New Roman" w:cs="Times New Roman"/>
          <w:sz w:val="28"/>
          <w:szCs w:val="28"/>
        </w:rPr>
        <w:t xml:space="preserve"> при изучении механических </w:t>
      </w:r>
      <w:r>
        <w:rPr>
          <w:rFonts w:ascii="Times New Roman" w:hAnsi="Times New Roman" w:cs="Times New Roman"/>
          <w:sz w:val="28"/>
          <w:szCs w:val="28"/>
        </w:rPr>
        <w:t xml:space="preserve">характеристик материалов</w:t>
      </w:r>
      <w:r>
        <w:rPr>
          <w:rFonts w:ascii="Times New Roman" w:hAnsi="Times New Roman" w:cs="Times New Roman"/>
          <w:sz w:val="28"/>
          <w:szCs w:val="28"/>
        </w:rPr>
        <w:t xml:space="preserve">, устройств и принципов работы машин, механизмов приборов, видов современных технологий; с </w:t>
      </w:r>
      <w:r>
        <w:rPr>
          <w:rFonts w:ascii="Times New Roman" w:hAnsi="Times New Roman" w:cs="Times New Roman"/>
          <w:i/>
          <w:sz w:val="28"/>
          <w:szCs w:val="28"/>
        </w:rPr>
        <w:t xml:space="preserve">историей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i/>
          <w:sz w:val="28"/>
          <w:szCs w:val="28"/>
        </w:rPr>
        <w:t xml:space="preserve">искусством </w:t>
      </w:r>
      <w:r>
        <w:rPr>
          <w:rFonts w:ascii="Times New Roman" w:hAnsi="Times New Roman" w:cs="Times New Roman"/>
          <w:sz w:val="28"/>
          <w:szCs w:val="28"/>
        </w:rPr>
        <w:t xml:space="preserve">при изучении технологий художественно-прикладной обработки материалов. При этом возможно проведение интегрированных заня</w:t>
      </w:r>
      <w:r>
        <w:rPr>
          <w:rFonts w:ascii="Times New Roman" w:hAnsi="Times New Roman" w:cs="Times New Roman"/>
          <w:sz w:val="28"/>
          <w:szCs w:val="28"/>
        </w:rPr>
        <w:t xml:space="preserve">тий в рамках отдельных разделов.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</w:r>
      <w:r>
        <w:rPr>
          <w:rFonts w:ascii="Times New Roman" w:hAnsi="Times New Roman" w:cs="Times New Roman"/>
          <w:b/>
          <w:sz w:val="32"/>
          <w:szCs w:val="32"/>
        </w:rPr>
      </w:r>
    </w:p>
    <w:p>
      <w:pPr>
        <w:pBdr/>
        <w:spacing w:line="240" w:lineRule="auto"/>
        <w:ind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Результаты освоения учебного предмета «</w:t>
      </w:r>
      <w:r>
        <w:rPr>
          <w:rFonts w:ascii="Times New Roman" w:hAnsi="Times New Roman" w:cs="Times New Roman"/>
          <w:b/>
          <w:sz w:val="32"/>
          <w:szCs w:val="32"/>
        </w:rPr>
        <w:t xml:space="preserve">Труд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(т</w:t>
      </w:r>
      <w:r>
        <w:rPr>
          <w:rFonts w:ascii="Times New Roman" w:hAnsi="Times New Roman" w:cs="Times New Roman"/>
          <w:b/>
          <w:sz w:val="32"/>
          <w:szCs w:val="32"/>
        </w:rPr>
        <w:t xml:space="preserve">ехнология</w:t>
      </w:r>
      <w:r>
        <w:rPr>
          <w:rFonts w:ascii="Times New Roman" w:hAnsi="Times New Roman" w:cs="Times New Roman"/>
          <w:b/>
          <w:sz w:val="32"/>
          <w:szCs w:val="32"/>
        </w:rPr>
        <w:t xml:space="preserve">)</w:t>
      </w:r>
      <w:r>
        <w:rPr>
          <w:rFonts w:ascii="Times New Roman" w:hAnsi="Times New Roman" w:cs="Times New Roman"/>
          <w:b/>
          <w:sz w:val="32"/>
          <w:szCs w:val="32"/>
        </w:rPr>
        <w:t xml:space="preserve">»</w:t>
      </w:r>
      <w:r>
        <w:rPr>
          <w:rFonts w:ascii="Times New Roman" w:hAnsi="Times New Roman" w:cs="Times New Roman"/>
          <w:b/>
          <w:sz w:val="32"/>
          <w:szCs w:val="32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изучении </w:t>
      </w:r>
      <w:r>
        <w:rPr>
          <w:rFonts w:ascii="Times New Roman" w:hAnsi="Times New Roman" w:cs="Times New Roman"/>
          <w:sz w:val="28"/>
          <w:szCs w:val="28"/>
        </w:rPr>
        <w:t xml:space="preserve">Труд (</w:t>
      </w:r>
      <w:r>
        <w:rPr>
          <w:rFonts w:ascii="Times New Roman" w:hAnsi="Times New Roman" w:cs="Times New Roman"/>
          <w:sz w:val="28"/>
          <w:szCs w:val="28"/>
        </w:rPr>
        <w:t xml:space="preserve">технологии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 в основной школе обеспечивается достижение личностных, метапредметных и предметных результатов.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Личностные результаты</w:t>
      </w:r>
      <w:r>
        <w:rPr>
          <w:rFonts w:ascii="Times New Roman" w:hAnsi="Times New Roman" w:cs="Times New Roman"/>
          <w:sz w:val="28"/>
          <w:szCs w:val="28"/>
        </w:rPr>
        <w:t xml:space="preserve"> освоения обучающимися предмета «Т</w:t>
      </w:r>
      <w:r>
        <w:rPr>
          <w:rFonts w:ascii="Times New Roman" w:hAnsi="Times New Roman" w:cs="Times New Roman"/>
          <w:sz w:val="28"/>
          <w:szCs w:val="28"/>
        </w:rPr>
        <w:t xml:space="preserve">руд (т</w:t>
      </w:r>
      <w:r>
        <w:rPr>
          <w:rFonts w:ascii="Times New Roman" w:hAnsi="Times New Roman" w:cs="Times New Roman"/>
          <w:sz w:val="28"/>
          <w:szCs w:val="28"/>
        </w:rPr>
        <w:t xml:space="preserve">ехнология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» в основной школе: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8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целостного мировоззрения, соответствующего современному уровню развития науки и общественной практики; проявления познавательной активности в области предметной технологической деятельности;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8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Формирования ответственного отношения к учению, готовности и способности обучающихся к саморазвитию и самообразованию на основе мотивации к обучению и познанию; овладение </w:t>
      </w:r>
      <w:r>
        <w:rPr>
          <w:rFonts w:ascii="Times New Roman" w:hAnsi="Times New Roman" w:cs="Times New Roman"/>
          <w:sz w:val="28"/>
          <w:szCs w:val="28"/>
        </w:rPr>
        <w:t xml:space="preserve">элементами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умственного и физического труда;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8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Самооценка умственных и физических способностей при трудовой деятельности в различных сферах с позиций </w:t>
      </w:r>
      <w:r>
        <w:rPr>
          <w:rFonts w:ascii="Times New Roman" w:hAnsi="Times New Roman" w:cs="Times New Roman"/>
          <w:sz w:val="28"/>
          <w:szCs w:val="28"/>
        </w:rPr>
        <w:t xml:space="preserve">будущей социализации</w:t>
      </w:r>
      <w:r>
        <w:rPr>
          <w:rFonts w:ascii="Times New Roman" w:hAnsi="Times New Roman" w:cs="Times New Roman"/>
          <w:sz w:val="28"/>
          <w:szCs w:val="28"/>
        </w:rPr>
        <w:t xml:space="preserve"> и стратификации;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8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Воспитание трудолюбия и ответственности за результаты своей деятельности; выражение желания учиться для удовлетворения перспективных потребностей;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8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Осознанный выбор</w:t>
      </w:r>
      <w:r>
        <w:rPr>
          <w:rFonts w:ascii="Times New Roman" w:hAnsi="Times New Roman" w:cs="Times New Roman"/>
          <w:sz w:val="28"/>
          <w:szCs w:val="28"/>
        </w:rPr>
        <w:t xml:space="preserve"> и построение дальнейшей индивидуальной траектории образования на базе осознанного ориентирования в мире профессий и профессиональных предпочтений с учетом устойчивых познавательных интересов, а также на основе формирования уважительного отношения к труду;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8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Становление самоопределения в выбранной сфере будущей профессиональной деятельности, планирование образовательной и профессиональной карьеры, осознание необходимости общественно полезного труда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как условия безопасной и эффективной социализации;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8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коммуникативной компетентности в общении и сотрудничестве со сверстниками; умение общаться при коллективном выполнении </w:t>
      </w:r>
      <w:r>
        <w:rPr>
          <w:rFonts w:ascii="Times New Roman" w:hAnsi="Times New Roman" w:cs="Times New Roman"/>
          <w:sz w:val="28"/>
          <w:szCs w:val="28"/>
        </w:rPr>
        <w:t xml:space="preserve">работ или</w:t>
      </w:r>
      <w:r>
        <w:rPr>
          <w:rFonts w:ascii="Times New Roman" w:hAnsi="Times New Roman" w:cs="Times New Roman"/>
          <w:sz w:val="28"/>
          <w:szCs w:val="28"/>
        </w:rPr>
        <w:t xml:space="preserve"> проектов с учетом общности интересов и возможностей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членов трудового коллектива;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8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Проявление технико-технического и экономического мышления при организации своей деятельности;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8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Самооценка готовности к предпринимательской деятельности в сфере технологий, к рациональному ведению домашнего хозяйства;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8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основ экологической культуры, соответствующей современному уровню экологического мышления; бережное и экономное отношение к природным и хозяйственным ресурсам;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8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эстетического сознания через освоение художественного наследия народов России и мира, творческой деятельности эстетического характера; формирование индивидуально-личностных позиций обучающихся.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Метапредметные результаты</w:t>
      </w:r>
      <w:r>
        <w:rPr>
          <w:rFonts w:ascii="Times New Roman" w:hAnsi="Times New Roman" w:cs="Times New Roman"/>
          <w:sz w:val="28"/>
          <w:szCs w:val="28"/>
        </w:rPr>
        <w:t xml:space="preserve"> освоения обучающимися предмета «Т</w:t>
      </w:r>
      <w:r>
        <w:rPr>
          <w:rFonts w:ascii="Times New Roman" w:hAnsi="Times New Roman" w:cs="Times New Roman"/>
          <w:sz w:val="28"/>
          <w:szCs w:val="28"/>
        </w:rPr>
        <w:t xml:space="preserve">руд (т</w:t>
      </w:r>
      <w:r>
        <w:rPr>
          <w:rFonts w:ascii="Times New Roman" w:hAnsi="Times New Roman" w:cs="Times New Roman"/>
          <w:sz w:val="28"/>
          <w:szCs w:val="28"/>
        </w:rPr>
        <w:t xml:space="preserve">ехнология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» в основной школе: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9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Самостоятельное определение цели своего обучения, постановка и формулировка для себя новых задач в учёбе и познавательной деятельности;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9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Алгоритмизированное планирование процесса познавательно-трудовой деятельности;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9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9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Комбинирование известных алгоритмов технического и технологического творчества в ситуациях, не предполагающих стандартного применения одного из </w:t>
      </w:r>
      <w:r>
        <w:rPr>
          <w:rFonts w:ascii="Times New Roman" w:hAnsi="Times New Roman" w:cs="Times New Roman"/>
          <w:sz w:val="28"/>
          <w:szCs w:val="28"/>
        </w:rPr>
        <w:t xml:space="preserve">них;</w:t>
      </w:r>
      <w:r>
        <w:rPr>
          <w:rFonts w:ascii="Times New Roman" w:hAnsi="Times New Roman" w:cs="Times New Roman"/>
          <w:sz w:val="28"/>
          <w:szCs w:val="28"/>
        </w:rPr>
        <w:t xml:space="preserve"> поиск новых решений возникшей технической или организационной проблемы;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9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Выявление потребностей, проектирование и создание объектов, имеющих потребительскую стоимость; самостоятельная организация и выполнение различных творческих работ по созданию изделий и продуктов;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9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Виртуальное и натурное моделирование технических объектов, продуктов и технологических процессов; 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9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Осознанное использование речевых средств в соответствии с задачей коммуникации для выражения своих ч</w:t>
      </w:r>
      <w:r>
        <w:rPr>
          <w:rFonts w:ascii="Times New Roman" w:hAnsi="Times New Roman" w:cs="Times New Roman"/>
          <w:sz w:val="28"/>
          <w:szCs w:val="28"/>
        </w:rPr>
        <w:t xml:space="preserve">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9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и </w:t>
      </w:r>
      <w:r>
        <w:rPr>
          <w:rFonts w:ascii="Times New Roman" w:hAnsi="Times New Roman" w:cs="Times New Roman"/>
          <w:sz w:val="28"/>
          <w:szCs w:val="28"/>
        </w:rPr>
        <w:t xml:space="preserve">развитие компетентности в области использования информационно-коммуникационных технологий (ИКТ);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9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учебного сотрудничества и совместной деятельности с учителем и сверстниками; согласование и координация совместной </w:t>
      </w:r>
      <w:r>
        <w:rPr>
          <w:rFonts w:ascii="Times New Roman" w:hAnsi="Times New Roman" w:cs="Times New Roman"/>
          <w:sz w:val="28"/>
          <w:szCs w:val="28"/>
        </w:rPr>
        <w:t xml:space="preserve">познавательно-трудовой деятельности с другими её участниками; объективное оценивание вклада своей познавательно-трудовой деятельности в решение общих задач коллектива;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9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Оценивание правильности выполнения учебной </w:t>
      </w:r>
      <w:r>
        <w:rPr>
          <w:rFonts w:ascii="Times New Roman" w:hAnsi="Times New Roman" w:cs="Times New Roman"/>
          <w:sz w:val="28"/>
          <w:szCs w:val="28"/>
        </w:rPr>
        <w:t xml:space="preserve">задачи, собственных возможностей её решения; диагностика результатов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выполняемых технологических процессах;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9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технологической культурой производства;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9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Оценивание своей познавательно-трудовой деятельности с точки зрения нравственных, правовых норм, эстетических ценностей по принятым в </w:t>
      </w:r>
      <w:r>
        <w:rPr>
          <w:rFonts w:ascii="Times New Roman" w:hAnsi="Times New Roman" w:cs="Times New Roman"/>
          <w:sz w:val="28"/>
          <w:szCs w:val="28"/>
        </w:rPr>
        <w:t xml:space="preserve">обществе и</w:t>
      </w:r>
      <w:r>
        <w:rPr>
          <w:rFonts w:ascii="Times New Roman" w:hAnsi="Times New Roman" w:cs="Times New Roman"/>
          <w:sz w:val="28"/>
          <w:szCs w:val="28"/>
        </w:rPr>
        <w:t xml:space="preserve"> коллективе требованиям и принципам;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9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и развитие экологического мышления, умение его применять в </w:t>
      </w:r>
      <w:r>
        <w:rPr>
          <w:rFonts w:ascii="Times New Roman" w:hAnsi="Times New Roman" w:cs="Times New Roman"/>
          <w:sz w:val="28"/>
          <w:szCs w:val="28"/>
        </w:rPr>
        <w:t xml:space="preserve">познавательной,</w:t>
      </w:r>
      <w:r>
        <w:rPr>
          <w:rFonts w:ascii="Times New Roman" w:hAnsi="Times New Roman" w:cs="Times New Roman"/>
          <w:sz w:val="28"/>
          <w:szCs w:val="28"/>
        </w:rPr>
        <w:t xml:space="preserve"> коммуникативной, социальной практике и профессиональной ориентации.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Предметные результаты </w:t>
      </w:r>
      <w:r>
        <w:rPr>
          <w:rFonts w:ascii="Times New Roman" w:hAnsi="Times New Roman" w:cs="Times New Roman"/>
          <w:sz w:val="28"/>
          <w:szCs w:val="28"/>
        </w:rPr>
        <w:t xml:space="preserve">освоения обучающимися предмета «Т</w:t>
      </w:r>
      <w:r>
        <w:rPr>
          <w:rFonts w:ascii="Times New Roman" w:hAnsi="Times New Roman" w:cs="Times New Roman"/>
          <w:sz w:val="28"/>
          <w:szCs w:val="28"/>
        </w:rPr>
        <w:t xml:space="preserve">руд (т</w:t>
      </w:r>
      <w:r>
        <w:rPr>
          <w:rFonts w:ascii="Times New Roman" w:hAnsi="Times New Roman" w:cs="Times New Roman"/>
          <w:sz w:val="28"/>
          <w:szCs w:val="28"/>
        </w:rPr>
        <w:t xml:space="preserve">ехнология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» в основной школе: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pBdr/>
        <w:tabs>
          <w:tab w:val="left" w:leader="none" w:pos="1670"/>
        </w:tabs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 познавательной сфере: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10"/>
        </w:numPr>
        <w:pBdr/>
        <w:tabs>
          <w:tab w:val="left" w:leader="none" w:pos="1670"/>
        </w:tabs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Осознание роли техники и технологий для прогрессивного развития общества; формирование целостного представления о техно сфере, сущности технологической культуры и культуры труда; классификац</w:t>
      </w:r>
      <w:r>
        <w:rPr>
          <w:rFonts w:ascii="Times New Roman" w:hAnsi="Times New Roman" w:cs="Times New Roman"/>
          <w:sz w:val="28"/>
          <w:szCs w:val="28"/>
        </w:rPr>
        <w:t xml:space="preserve">ия видов и назначения методов получения и преобразования материалов, энергии, информации, природных объектов, а также соответствующих технологий промышленного производства; ориентация в имеющихся и возможных средствах и технологиях создания объектов труда;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10"/>
        </w:numPr>
        <w:pBdr/>
        <w:tabs>
          <w:tab w:val="left" w:leader="none" w:pos="1670"/>
        </w:tabs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Практическое освоение обучающимися основ проектно-исследовательской деятельности; проведение наблюдений и экспериментов под руководством учителя; объяснение явлений, процессов и связей, выявляемых в ходе исследований;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10"/>
        </w:numPr>
        <w:pBdr/>
        <w:tabs>
          <w:tab w:val="left" w:leader="none" w:pos="1670"/>
        </w:tabs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Уяснение социальных и экологических последствий развития технологий промышленн</w:t>
      </w:r>
      <w:r>
        <w:rPr>
          <w:rFonts w:ascii="Times New Roman" w:hAnsi="Times New Roman" w:cs="Times New Roman"/>
          <w:sz w:val="28"/>
          <w:szCs w:val="28"/>
        </w:rPr>
        <w:t xml:space="preserve">ого и сельскохозяйственного производства, энергетики и транспорта; распознавание видов, назначение материалов, инструментов и оборудования, применяемого в технологических процессах; оценка технологических свойств сырья, материалов и областей их применения;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10"/>
        </w:numPr>
        <w:pBdr/>
        <w:tabs>
          <w:tab w:val="left" w:leader="none" w:pos="1670"/>
        </w:tabs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умений применять технологии представления, преобразования и использования информации, оце</w:t>
      </w:r>
      <w:r>
        <w:rPr>
          <w:rFonts w:ascii="Times New Roman" w:hAnsi="Times New Roman" w:cs="Times New Roman"/>
          <w:sz w:val="28"/>
          <w:szCs w:val="28"/>
        </w:rPr>
        <w:t xml:space="preserve">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10"/>
        </w:numPr>
        <w:pBdr/>
        <w:tabs>
          <w:tab w:val="left" w:leader="none" w:pos="1670"/>
        </w:tabs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Овладение средствами и формами графического отображения объектов или процессов, правилами выполнения графической документации, методами чтения технической, технологической и инструктивной информации;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10"/>
        </w:numPr>
        <w:pBdr/>
        <w:tabs>
          <w:tab w:val="left" w:leader="none" w:pos="1670"/>
        </w:tabs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умений устанавливать взаимосвязь знаний по разным учебным предметам для решения прикладных учебных задач; применение общ</w:t>
      </w:r>
      <w:r>
        <w:rPr>
          <w:rFonts w:ascii="Times New Roman" w:hAnsi="Times New Roman" w:cs="Times New Roman"/>
          <w:sz w:val="28"/>
          <w:szCs w:val="28"/>
        </w:rPr>
        <w:t xml:space="preserve">енаучных знаний по предметам естественно-математического цикла в процессе подготовки и осуществления технологических процессов для обоснования и аргументации рациональности деятельности; применение элементов экономики при обосновании технологий и проектов;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10"/>
        </w:numPr>
        <w:pBdr/>
        <w:tabs>
          <w:tab w:val="left" w:leader="none" w:pos="1670"/>
        </w:tabs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Овладение алгоритмами и методами решения организационных и технико</w:t>
      </w:r>
      <w:r>
        <w:rPr>
          <w:rFonts w:ascii="Times New Roman" w:hAnsi="Times New Roman" w:cs="Times New Roman"/>
          <w:sz w:val="28"/>
          <w:szCs w:val="28"/>
        </w:rPr>
        <w:t xml:space="preserve">-</w:t>
      </w:r>
      <w:r>
        <w:rPr>
          <w:rFonts w:ascii="Times New Roman" w:hAnsi="Times New Roman" w:cs="Times New Roman"/>
          <w:sz w:val="28"/>
          <w:szCs w:val="28"/>
        </w:rPr>
        <w:t xml:space="preserve">технологических задач; овладение элементами научной организации труда, формами деятельности, соответствующими культуре труда и технологической культуре производства;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tabs>
          <w:tab w:val="left" w:leader="none" w:pos="1670"/>
        </w:tabs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познавательной сфере: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1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Планирование технологического процесса и процесса труда; подбор материалов с учетом характера объекта труда и технологии; подбор инструментов, приспособлений и оборудования с учетом требований технологии и материально-энергетических ресурсов;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1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Овладение методами учебно-исследовательской и проектной деятельности, решения творческих задач, моделирования, конструирования; проектирование последовательности операций и составление операционной карты работ;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1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технологических операций с соблюдением установленных норм, стандартов, ограничений; соблюдение трудовой и технологической дисциплины; </w:t>
      </w:r>
      <w:r>
        <w:rPr>
          <w:rFonts w:ascii="Times New Roman" w:hAnsi="Times New Roman" w:cs="Times New Roman"/>
          <w:sz w:val="28"/>
          <w:szCs w:val="28"/>
        </w:rPr>
        <w:t xml:space="preserve">соблюдение норм</w:t>
      </w:r>
      <w:r>
        <w:rPr>
          <w:rFonts w:ascii="Times New Roman" w:hAnsi="Times New Roman" w:cs="Times New Roman"/>
          <w:sz w:val="28"/>
          <w:szCs w:val="28"/>
        </w:rPr>
        <w:t xml:space="preserve"> и правил безопасности труда, пожарной безопасности, правил санитарии и гигиены;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1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Выбор средств и видов представления технической и технологической информации в соответствии с коммуникативной задачей, сферой и ситуацией общения;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1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 выявление допущенных ошибок в процессе труда и обоснование способов их исправления;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1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Документирование результатов труда и проектной деятельности; расчет себестоимости продукта труда; примерная экономическая оценка возможной прибыли с учетом сложившейся ситуации на рынке товаров и услуг;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мотивационной сфере: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1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Оценивание своей способности к труду в конкретной предметной деятельности; осознание ответственности за качество результатов труда;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1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Согласование своих потребностей и требований с потребностями и требованиями других участников познавательно-трудовой деятельности;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1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представлений о мире профессий, связанных с изучаемыми техно</w:t>
      </w:r>
      <w:r>
        <w:rPr>
          <w:rFonts w:ascii="Times New Roman" w:hAnsi="Times New Roman" w:cs="Times New Roman"/>
          <w:sz w:val="28"/>
          <w:szCs w:val="28"/>
        </w:rPr>
        <w:t xml:space="preserve">логиями, их востребованности на рынке труда; направленное продвижение к выбору профиля технологической подготовки в старших классах полной средней школы или будущей профессии в учреждениях начального профессионального или среднего специального образования;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1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Выраженная готовность к труду в сфере материального производства или сфере услуг; оценивание своей способности и готовности к предпринимательской деятельности;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1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Стремление к экономии и бережливости в расходовании времени, материалов, денежных средств, труда; наличие экологической культуры при обосновании объекта труда и выполнения работ;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эстетической сфере: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1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рекламы выполненного объекта или результата труда;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1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Рациональное и эстетическое оснащение рабочего места с учетом требований эргономики и элементов научной организации труда;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1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Умение выражать себя в доступных видах и формах художественно-прикладного творчества; художественное оформление объекта труда и оптимальное планирование работ;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1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Рациональный выбор рабочего костюма и опрятное содержание рабочей одежды;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1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Участие в оформлении класса и школы, озеленении пришкольного участка, стремление внести красоту в домашний быт;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коммуникативной сфере: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1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Практическое освоение умений, составляющих основу коммуникативной компетентности: действовать с учетом позиции другого и уметь согласовывать свои действия; устанавливат</w:t>
      </w:r>
      <w:r>
        <w:rPr>
          <w:rFonts w:ascii="Times New Roman" w:hAnsi="Times New Roman" w:cs="Times New Roman"/>
          <w:sz w:val="28"/>
          <w:szCs w:val="28"/>
        </w:rPr>
        <w:t xml:space="preserve">ь и поддерживать необходимые контакты с другими людьми; удовлетворительно владеть нормами и техникой общения; определять цели коммуникации, оценивать ситуацию, учитывать намерения и способы коммуникации партнёра, выбирать адекватные стратегии коммуникации;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1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</w:t>
      </w:r>
      <w:r>
        <w:rPr>
          <w:rFonts w:ascii="Times New Roman" w:hAnsi="Times New Roman" w:cs="Times New Roman"/>
          <w:sz w:val="28"/>
          <w:szCs w:val="28"/>
        </w:rPr>
        <w:t xml:space="preserve">ление рабочих отношений в группе для выполнения практической работы или проекта, эффективное сотрудничество и способствование эффективной кооперации; интегрирование в группу сверстников и построение продуктивного взаимодействия со сверстниками и учителями;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1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Сравнение разных точек зрения перед принятием решения и осуществлением выбора; аргументирование своей точки зрения, отстаивания в споре своей позиции невраждебным для оппонентов образом;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1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Адекватное использование речевых средств для решения различных коммуникативных задач; овладение устной и письменной речью; построение монологических контекстных высказываний; публичная презентация и защита проекта изделия, продукта труда или услуги;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физиолого-психологической сфере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1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моторики и координации движений рук при работе с ручными инструментами и выполнении операций с помощью машин и механизмов; достижение необходимой точности движений при выполнении различных технологических операций;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1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Соблюдение необходимой величины усилий, прикладываемых к инструментам, с учетом технологических требований, при многократном повторении движений в процессе выполнения работ;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4"/>
        <w:numPr>
          <w:ilvl w:val="0"/>
          <w:numId w:val="1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Сочетание образного и логического мышления в проектной деятельности.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СОДЕРЖАНИЕ ПРЕДМЕТА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«Производство и технология» 4ч</w:t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Профессии, связанные с обработкой древесины и древесных материалов. Традиционные виды декоративно-прикладного творчества и народных промыслов России.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Система проектной деятельности. Организация рабочего места.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2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Раздел «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Технологии обработки конструкционных материалов и пищевых продуктов» (54)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pBdr/>
        <w:spacing/>
        <w:ind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/>
      <w:bookmarkStart w:id="2" w:name="_Hlk175945907"/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«Компьютерная графика, черчение» (4)</w:t>
      </w:r>
      <w:bookmarkEnd w:id="2"/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2.1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Технологии ручной обработки древесины и древесных материалов (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22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 xml:space="preserve">Основные теоретические сведения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Виды пиломатериалов, </w:t>
      </w: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 xml:space="preserve">технология их производства</w:t>
      </w: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 xml:space="preserve">и область применения.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Влияние технологий обработки материалов на окружающую среду и здоровье человека. Технологические пороки древесины: механические повреждения, заплесневелость, деформация.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Представления о способах изготовления деталей различных геометрических форм. Графическое изображение деталей призматическ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ой и цилиндрической форм. Конструктивные элементы деталей и их графическое изображение: шипы, проушины, отверстия, уступы, канавки. Основные сведения о видах проекций деталей на чертеже. Правила чтения чертежей деталей призматической и цилиндрической форм.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Ручные инструменты и приспособления для изготовления деталей призматической формы. Устройство и назначение рейсмуса, строгальных инструмен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тов (рубанка, шерхебеля), стусла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стамески. Инструменты для сборочных работ. Основные технологические операции и ос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обенности их выполнения: разметка, пиление, долблении, сверление отверстий; сборка деталей изделия, контроль качества; столярная и декоративная отделка изделий. Правила безопасности труда при работе ручными столярными инструментами и на сверлильном станке.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Организация рабочего места токаря. Ручные инструменты и приспособления для изготовления деталей цилиндрической формы на токарном станке. Назначение плоских и полукруглых резцов. Устройство штангенциркуля и 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пособы выполнения измерений. Основные технологические операции и особенности их выполнения: черновое и чистовое точение цилиндрических поверхностей; вытачивание уступов, канавок; контроль качества. Правила безопасности труда при работе на токарном станке.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 xml:space="preserve">.2</w:t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 xml:space="preserve">Технологии машинной обработки древесины и древесных </w:t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 xml:space="preserve">материалов (</w:t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 xml:space="preserve">6)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8"/>
          <w:szCs w:val="28"/>
          <w:u w:val="single"/>
          <w:lang w:eastAsia="ru-RU"/>
        </w:rPr>
        <w:t xml:space="preserve">Практические работы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Определение видов пиломатериалов. Выбор пиломатериалов и заготовок с учетом природных и технологических пороков древесины.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Чтение чертежей (эскизов) деталей призматической и цилиндрической форм: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определение материала, геометрической формы, размеров детали и ее конструктивных элементов; определение допустимых отклонений размеров при изготовлении деталей. Определение последовательности изготовления деталей и сборки изделия по технологической карте.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ганизация рабочего места столяра: подготовка рабочего места и инструментов; закрепление заготовок в зажимах верстака. Ознакомление с рациональными приемами работы ручными инструментами, приспособлениями и сверления отверстий с помощью сверлильного станка.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Изготовление изделий из деталей призматической формы по чертежу и технологической карте: выбор заготовок, определение базовой поверхности, разметка с использованием рейсмуса; определение припуска на обработку; строгание за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готовки, пиление с использованием стусла. Разметка и изготовление уступов, долбление древесины; соединение деталей «в полдерева», на круглый шип, с использованием накладных деталей; предварительная сборка и подгонка деталей изделия. Сборка деталей изделия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 клее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с использованием гв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оздей и шурупов. Защитная и декоративная отделка изделия. Визуальный и инструментальный контроль качества деталей. Выявление дефектов и их устранение. Соблюдение правил безопасности труда при работе ручными столярными инструментами и на сверлильном станке.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Организация рабочего места токаря: установка ростовых подс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тавок, подготовка и рациональное размещение инструментов; подготовка и закрепление заготовки, установка подручника, проверка станка на холостом ходу. Соблюдение рациональных приемов работы при изготовлении изделий на токарном станке по обработке древесины.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Изготовление деталей цилиндрической формы на токарном станке: определение припусков на обработку, черновое точение, разметка и вытачивание конструктивных элементов (канавок, уступов, буртиков, фасок); чистовое точение, по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дрезание торцов детали, обработка абразивной шкуркой. Визуальный и инструментальный контроль качества деталей. Выявление дефектов и их устранение. Защитная и декоративная отделка изделия. Соблюдение правил безопасности труда при работе на токарном станке.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Изготовление изделий декоративно-прикладного назначения с использованием технологий художественной обработки материалов.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.3</w:t>
      </w:r>
      <w:r>
        <w:rPr>
          <w:rFonts w:ascii="Times New Roman" w:hAnsi="Times New Roman" w:cs="Times New Roman"/>
          <w:sz w:val="28"/>
          <w:szCs w:val="28"/>
        </w:rPr>
        <w:t xml:space="preserve">Технологии ручной обработки металлов и искусственных </w:t>
      </w:r>
      <w:r>
        <w:rPr>
          <w:rFonts w:ascii="Times New Roman" w:hAnsi="Times New Roman" w:cs="Times New Roman"/>
          <w:sz w:val="28"/>
          <w:szCs w:val="28"/>
        </w:rPr>
        <w:t xml:space="preserve">материалов (</w:t>
      </w:r>
      <w:r>
        <w:rPr>
          <w:rFonts w:ascii="Times New Roman" w:hAnsi="Times New Roman" w:cs="Times New Roman"/>
          <w:sz w:val="28"/>
          <w:szCs w:val="28"/>
        </w:rPr>
        <w:t xml:space="preserve">18)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«Компьютерная графика, черчение» (4)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Металлы и сплавы, </w:t>
      </w: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 xml:space="preserve">основные технологические свойства металлов и сплавов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. Основные способы обработки 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еталлов: резание, пластическая деформация, литье. Влияние технологий обработки материалов на окружающую среду и здоровье человека. Профессии, связанные с обработкой металлов. Традиционные виды декоративно-прикладного творчества и народных промыслов России.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Сталь как основной конструкционный сплав. Инструментальные и конструкционные стали. Виды сортового проката.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Представления о геометрической форме детали 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способах ее получения. Графическое изображение объемных деталей. Конструктивные элементы деталей и их графическое изображение: отверстия, пазы, лыски, фаски. Основные сведения о видах проекций деталей на чертежах. Правила чтения чертежей деталей и изделий.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Сверлильный станок: устройство, назначение, приемы работы. </w:t>
      </w: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 xml:space="preserve">Современные технологические </w:t>
      </w: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 xml:space="preserve">машины.</w:t>
      </w: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 xml:space="preserve"> Ознакомление</w:t>
      </w: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Назн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ачение ручных инструментов и приспособлений для изготовления деталей и изделий: штангенциркуль, кернер, слесарная ножовка, зубило. Назначение инструментов и приспособлений для изготовления заклепочных соединений: поддержка, натяжка, обжимка. Виды заклепок.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Основные технологические операции изготовление деталей из сортового проката и особенности их выполнения: правка, разметка, резание ножовкой, опиливание кромок, сверление отверстий, рубка зубилом, гибка, отделка. Соединение деталей в изделии на заклепках.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8"/>
          <w:szCs w:val="28"/>
          <w:u w:val="single"/>
          <w:lang w:eastAsia="ru-RU"/>
        </w:rPr>
        <w:t xml:space="preserve">Практические работы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Определение видов сортового проката. Подбор заготовок для изготовления изделия с учетом формы деталей и минимизации отходов.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Чтение чертежа детали: определени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 материала, геометрической формы, размеров детали и ее конструктивных элементов; определение допустимых отклонений размеров при изготовлении деталей. Определение последовательности изготовления деталей и сборки изделия по чертежу и технологической карте.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Организация рабочего места: рациональное размещение инструментов и заготовок на слесарном верстаке; закрепление заготовок в тисках; ознакомление с рациональными приемами работы ручными инструментами и на сверлильном станке.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Изготовление изделий из сортового проката по чертежу и технологической карте: правка заготовки; определение базовой поверхности заготовки; разметка заготовок с использованием штангенциркуля; резание заготовок слесарной ножовкой; сверление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отверстий на сверлильном станке, опиливание прямолинейных и криволинейных кромок напиль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никами, гибка заготовок с использованием приспособлений; отделка абразивной шкуркой. Визуальный и инструментальный контроль качества деталей. Выявление дефектов и их устранение. Защитная и декоративная отделка изделия. Соблюдение правил безопасности труда.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Соединение деталей изделия на заклепках: выбор заклепок в зависимости от материала и толщины соединяемых деталей, разметка центров сборочных отверстий, сверление и зенковка отверстий, формирование замыкающей головки.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Изготовление изделий декоративно-прикладного назначения с использованием технологий художественной обработки материалов.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0" w:before="100" w:beforeAutospacing="1" w:line="240" w:lineRule="auto"/>
        <w:ind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3 Раздел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Технологии исследовательской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и опытнической деятельности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», «Робототехника»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(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10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ч)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pBdr/>
        <w:spacing w:after="0" w:before="100" w:beforeAutospacing="1" w:line="240" w:lineRule="auto"/>
        <w:ind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8"/>
          <w:szCs w:val="28"/>
          <w:u w:val="single"/>
          <w:lang w:eastAsia="ru-RU"/>
        </w:rPr>
        <w:t xml:space="preserve">Основные теоретические сведения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Выбор тем проектов на основе потребностей и спроса на рынке товаров и услуг. Методы поиска информации об изделии и материалах</w:t>
      </w: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 xml:space="preserve">. Экономическая оценка стоимости выполнения проекта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 xml:space="preserve">Виды проектной документации</w:t>
      </w: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 Мобильная робототехника. Организация перемещения робототехнических устройств. Транспортные роботы. </w:t>
      </w:r>
      <w:r>
        <w:rPr>
          <w:rFonts w:ascii="Times New Roman" w:hAnsi="Times New Roman" w:cs="Times New Roman"/>
          <w:sz w:val="28"/>
          <w:szCs w:val="28"/>
        </w:rPr>
        <w:t xml:space="preserve">Назначение, особенности. Знакомство с контроллером, моторами, датчиками. Сборка мобильного робота. Принципы программирования мобильных роботов. Изучение интерфейса визуального языка программирования, основные инструменты и команды программирования роботов.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8"/>
          <w:szCs w:val="28"/>
          <w:u w:val="single"/>
          <w:lang w:eastAsia="ru-RU"/>
        </w:rPr>
        <w:t xml:space="preserve">Практические работы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Обоснование идеи изделия на основе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маркетинговых опросов. Коллективный анализ возможностей изготовления изделий, предложенных учащимися. Выбор видов изделий. Разработка конструкции и определение деталей. Подготовка чертежа или технического рисунка. Составление учебной инструкционной карты.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Изготовление деталей и контроль их размеров. Сборка и отделка изделия. Оформление проектных материалов.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Презентация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проекта.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Тематический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план.</w:t>
      </w:r>
      <w:r>
        <w:rPr>
          <w:rFonts w:ascii="Times New Roman" w:hAnsi="Times New Roman" w:cs="Times New Roman"/>
          <w:sz w:val="28"/>
          <w:szCs w:val="28"/>
          <w:lang w:eastAsia="ru-RU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</w:r>
      <w:r>
        <w:rPr>
          <w:rFonts w:ascii="Times New Roman" w:hAnsi="Times New Roman" w:cs="Times New Roman"/>
          <w:sz w:val="28"/>
          <w:szCs w:val="28"/>
          <w:lang w:eastAsia="ru-RU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</w:r>
      <w:r>
        <w:rPr>
          <w:rFonts w:ascii="Times New Roman" w:hAnsi="Times New Roman" w:cs="Times New Roman"/>
          <w:sz w:val="28"/>
          <w:szCs w:val="28"/>
          <w:lang w:eastAsia="ru-RU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</w:r>
      <w:r>
        <w:rPr>
          <w:rFonts w:ascii="Times New Roman" w:hAnsi="Times New Roman" w:cs="Times New Roman"/>
          <w:sz w:val="28"/>
          <w:szCs w:val="28"/>
          <w:lang w:eastAsia="ru-RU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</w:r>
      <w:r>
        <w:rPr>
          <w:rFonts w:ascii="Times New Roman" w:hAnsi="Times New Roman" w:cs="Times New Roman"/>
          <w:sz w:val="28"/>
          <w:szCs w:val="28"/>
          <w:lang w:eastAsia="ru-RU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</w:r>
      <w:r>
        <w:rPr>
          <w:rFonts w:ascii="Times New Roman" w:hAnsi="Times New Roman" w:cs="Times New Roman"/>
          <w:sz w:val="28"/>
          <w:szCs w:val="28"/>
          <w:lang w:eastAsia="ru-RU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</w:r>
      <w:r>
        <w:rPr>
          <w:rFonts w:ascii="Times New Roman" w:hAnsi="Times New Roman" w:cs="Times New Roman"/>
          <w:sz w:val="28"/>
          <w:szCs w:val="28"/>
          <w:lang w:eastAsia="ru-RU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Труд «технология»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eastAsia="ru-RU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6 класс</w:t>
      </w:r>
      <w:r>
        <w:rPr>
          <w:rFonts w:ascii="Times New Roman" w:hAnsi="Times New Roman" w:cs="Times New Roman"/>
          <w:sz w:val="28"/>
          <w:szCs w:val="28"/>
          <w:lang w:eastAsia="ru-RU"/>
        </w:rPr>
      </w:r>
    </w:p>
    <w:tbl>
      <w:tblPr>
        <w:tblStyle w:val="695"/>
        <w:tblW w:w="0" w:type="auto"/>
        <w:tblBorders/>
        <w:tblLook w:val="04A0" w:firstRow="1" w:lastRow="0" w:firstColumn="1" w:lastColumn="0" w:noHBand="0" w:noVBand="1"/>
      </w:tblPr>
      <w:tblGrid>
        <w:gridCol w:w="9152"/>
        <w:gridCol w:w="1410"/>
      </w:tblGrid>
      <w:tr>
        <w:trPr/>
        <w:tc>
          <w:tcPr>
            <w:tcBorders/>
            <w:tcW w:w="915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Разделы и темы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141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Кол-во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9152" w:type="dxa"/>
            <w:textDirection w:val="lrTb"/>
            <w:noWrap w:val="false"/>
          </w:tcPr>
          <w:p>
            <w:pPr>
              <w:pStyle w:val="694"/>
              <w:numPr>
                <w:ilvl w:val="0"/>
                <w:numId w:val="12"/>
              </w:numPr>
              <w:pBdr/>
              <w:spacing/>
              <w:ind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«Производство и технология»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pStyle w:val="694"/>
              <w:numPr>
                <w:ilvl w:val="0"/>
                <w:numId w:val="12"/>
              </w:numPr>
              <w:pBdr/>
              <w:spacing/>
              <w:ind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«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Технологии обработки конструкционных материалов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 пищевых продуктов»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pStyle w:val="694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«Компьютерная графика, черчение»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94"/>
              <w:numPr>
                <w:ilvl w:val="1"/>
                <w:numId w:val="12"/>
              </w:numPr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Технологии ручной обработки древесины и древесных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94"/>
              <w:numPr>
                <w:ilvl w:val="1"/>
                <w:numId w:val="12"/>
              </w:numPr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Технологии машинной обработки древесины и древесных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94"/>
              <w:numPr>
                <w:ilvl w:val="1"/>
                <w:numId w:val="12"/>
              </w:numPr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Технологии ручной обработки металлов и искусственных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94"/>
              <w:pBdr/>
              <w:spacing/>
              <w:ind w:left="11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«Компьютерная графика, черчение»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141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54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9152" w:type="dxa"/>
            <w:textDirection w:val="lrTb"/>
            <w:noWrap w:val="false"/>
          </w:tcPr>
          <w:p>
            <w:pPr>
              <w:pStyle w:val="694"/>
              <w:numPr>
                <w:ilvl w:val="0"/>
                <w:numId w:val="12"/>
              </w:numPr>
              <w:pBdr/>
              <w:spacing/>
              <w:ind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«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Технологии исследовательск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их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работ и опытнической деятельности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pStyle w:val="694"/>
              <w:pBdr/>
              <w:spacing/>
              <w:ind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«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Робототехника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141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915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141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68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</w:tbl>
    <w:p>
      <w:pPr>
        <w:pBdr/>
        <w:tabs>
          <w:tab w:val="left" w:leader="none" w:pos="6124"/>
          <w:tab w:val="center" w:leader="none" w:pos="8135"/>
        </w:tabs>
        <w:spacing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NewBaskervilleC-Roman" w:hAnsi="NewBaskervilleC-Roman"/>
          <w:color w:val="231f20"/>
          <w:sz w:val="26"/>
          <w:szCs w:val="26"/>
        </w:rPr>
      </w:pPr>
      <w:r>
        <w:rPr>
          <w:rFonts w:ascii="NewBaskervilleC-Roman" w:hAnsi="NewBaskervilleC-Roman"/>
          <w:color w:val="231f20"/>
          <w:sz w:val="26"/>
          <w:szCs w:val="26"/>
        </w:rPr>
      </w:r>
      <w:r>
        <w:rPr>
          <w:rFonts w:ascii="NewBaskervilleC-Roman" w:hAnsi="NewBaskervilleC-Roman"/>
          <w:color w:val="231f20"/>
          <w:sz w:val="26"/>
          <w:szCs w:val="26"/>
        </w:rPr>
      </w:r>
    </w:p>
    <w:p>
      <w:pPr>
        <w:pBdr/>
        <w:spacing/>
        <w:ind/>
        <w:jc w:val="center"/>
        <w:rPr>
          <w:rFonts w:ascii="NewBaskervilleC-Roman" w:hAnsi="NewBaskervilleC-Roman"/>
          <w:color w:val="231f20"/>
          <w:sz w:val="26"/>
          <w:szCs w:val="26"/>
        </w:rPr>
      </w:pPr>
      <w:r>
        <w:rPr>
          <w:rFonts w:ascii="NewBaskervilleC-Roman" w:hAnsi="NewBaskervilleC-Roman"/>
          <w:color w:val="231f20"/>
          <w:sz w:val="26"/>
          <w:szCs w:val="26"/>
        </w:rPr>
      </w:r>
      <w:r>
        <w:rPr>
          <w:rFonts w:ascii="NewBaskervilleC-Roman" w:hAnsi="NewBaskervilleC-Roman"/>
          <w:color w:val="231f20"/>
          <w:sz w:val="26"/>
          <w:szCs w:val="26"/>
        </w:rPr>
      </w:r>
    </w:p>
    <w:p>
      <w:pPr>
        <w:pBdr/>
        <w:spacing/>
        <w:ind/>
        <w:jc w:val="center"/>
        <w:rPr/>
      </w:pPr>
      <w:r>
        <w:rPr>
          <w:rFonts w:ascii="NewBaskervilleC-Roman" w:hAnsi="NewBaskervilleC-Roman"/>
          <w:color w:val="231f20"/>
          <w:sz w:val="26"/>
          <w:szCs w:val="26"/>
        </w:rPr>
        <w:t xml:space="preserve">ПОУРОЧНЫЙ ТЕМАТИЧЕСКИЙ ПЛАН </w:t>
      </w:r>
      <w:r>
        <w:rPr>
          <w:rFonts w:ascii="TextBookC-Regular" w:hAnsi="TextBookC-Regular"/>
          <w:color w:val="231f20"/>
        </w:rPr>
        <w:t xml:space="preserve">6</w:t>
      </w:r>
      <w:r>
        <w:rPr>
          <w:color w:val="231f20"/>
        </w:rPr>
        <w:t xml:space="preserve"> КЛАСС</w:t>
      </w:r>
      <w:r>
        <w:rPr>
          <w:rFonts w:ascii="TextBookC-Regular" w:hAnsi="TextBookC-Regular"/>
          <w:color w:val="231f20"/>
        </w:rPr>
        <w:br/>
      </w:r>
      <w:r/>
    </w:p>
    <w:tbl>
      <w:tblPr>
        <w:tblStyle w:val="695"/>
        <w:tblW w:w="0" w:type="auto"/>
        <w:tblBorders/>
        <w:tblLook w:val="04A0" w:firstRow="1" w:lastRow="0" w:firstColumn="1" w:lastColumn="0" w:noHBand="0" w:noVBand="1"/>
      </w:tblPr>
      <w:tblGrid>
        <w:gridCol w:w="717"/>
        <w:gridCol w:w="1868"/>
        <w:gridCol w:w="735"/>
        <w:gridCol w:w="2418"/>
        <w:gridCol w:w="2284"/>
        <w:gridCol w:w="1236"/>
        <w:gridCol w:w="1304"/>
      </w:tblGrid>
      <w:tr>
        <w:trPr/>
        <w:tc>
          <w:tcPr>
            <w:tcBorders/>
            <w:tcW w:w="71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color w:val="231f20"/>
              </w:rPr>
              <w:t xml:space="preserve">№</w:t>
            </w:r>
            <w:r>
              <w:rPr>
                <w:rFonts w:ascii="Times New Roman" w:hAnsi="Times New Roman" w:cs="Times New Roman"/>
                <w:color w:val="231f20"/>
              </w:rPr>
              <w:br/>
            </w:r>
            <w:r>
              <w:rPr>
                <w:rFonts w:ascii="Times New Roman" w:hAnsi="Times New Roman" w:cs="Times New Roman"/>
                <w:i/>
                <w:iCs/>
                <w:color w:val="231f20"/>
              </w:rPr>
              <w:t xml:space="preserve">п/п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18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color w:val="231f20"/>
              </w:rPr>
              <w:t xml:space="preserve">Тема</w:t>
            </w:r>
            <w:r>
              <w:rPr>
                <w:rFonts w:ascii="Times New Roman" w:hAnsi="Times New Roman" w:cs="Times New Roman"/>
                <w:color w:val="231f20"/>
              </w:rPr>
              <w:br/>
            </w:r>
            <w:r>
              <w:rPr>
                <w:rFonts w:ascii="Times New Roman" w:hAnsi="Times New Roman" w:cs="Times New Roman"/>
                <w:i/>
                <w:iCs/>
                <w:color w:val="231f20"/>
              </w:rPr>
              <w:t xml:space="preserve">урока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7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color w:val="231f20"/>
              </w:rPr>
              <w:t xml:space="preserve">Кол-во</w:t>
            </w:r>
            <w:r>
              <w:rPr>
                <w:rFonts w:ascii="Times New Roman" w:hAnsi="Times New Roman" w:cs="Times New Roman"/>
                <w:color w:val="231f20"/>
              </w:rPr>
              <w:br/>
            </w:r>
            <w:r>
              <w:rPr>
                <w:rFonts w:ascii="Times New Roman" w:hAnsi="Times New Roman" w:cs="Times New Roman"/>
                <w:i/>
                <w:iCs/>
                <w:color w:val="231f20"/>
              </w:rPr>
              <w:t xml:space="preserve">часов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2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i/>
                <w:iCs/>
                <w:color w:val="231f20"/>
              </w:rPr>
            </w:pPr>
            <w:r>
              <w:rPr>
                <w:rFonts w:ascii="Times New Roman" w:hAnsi="Times New Roman" w:cs="Times New Roman"/>
                <w:i/>
                <w:iCs/>
                <w:color w:val="231f20"/>
              </w:rPr>
            </w:r>
            <w:r>
              <w:rPr>
                <w:rFonts w:ascii="Times New Roman" w:hAnsi="Times New Roman" w:cs="Times New Roman"/>
                <w:i/>
                <w:iCs/>
                <w:color w:val="231f20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color w:val="231f20"/>
              </w:rPr>
              <w:t xml:space="preserve">Основное содержание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228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color w:val="231f20"/>
              </w:rPr>
              <w:t xml:space="preserve">Характеристики основных видов</w:t>
            </w:r>
            <w:r>
              <w:rPr>
                <w:rFonts w:ascii="Times New Roman" w:hAnsi="Times New Roman" w:cs="Times New Roman"/>
                <w:color w:val="231f20"/>
              </w:rPr>
              <w:br/>
            </w:r>
            <w:r>
              <w:rPr>
                <w:rFonts w:ascii="Times New Roman" w:hAnsi="Times New Roman" w:cs="Times New Roman"/>
                <w:i/>
                <w:iCs/>
                <w:color w:val="231f20"/>
              </w:rPr>
              <w:t xml:space="preserve">деятельности учащихся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12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Домашнее задание</w:t>
            </w:r>
            <w:r>
              <w:rPr>
                <w:rFonts w:ascii="Times New Roman" w:hAnsi="Times New Roman" w:cs="Times New Roman"/>
                <w:i/>
              </w:rPr>
            </w:r>
          </w:p>
        </w:tc>
        <w:tc>
          <w:tcPr>
            <w:tcBorders/>
            <w:tcW w:w="130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Дата проведения занятия</w:t>
            </w:r>
            <w:r>
              <w:rPr>
                <w:rFonts w:ascii="Times New Roman" w:hAnsi="Times New Roman" w:cs="Times New Roman"/>
                <w:i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rPr/>
        <w:tc>
          <w:tcPr>
            <w:gridSpan w:val="7"/>
            <w:tcBorders/>
            <w:tcW w:w="1056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1.Раздел «Производство и технология» 4ч</w:t>
            </w: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r>
          </w:p>
        </w:tc>
      </w:tr>
      <w:tr>
        <w:trPr>
          <w:trHeight w:val="174"/>
        </w:trPr>
        <w:tc>
          <w:tcPr>
            <w:tcBorders>
              <w:bottom w:val="single" w:color="auto" w:sz="4" w:space="0"/>
            </w:tcBorders>
            <w:tcW w:w="71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</w:t>
            </w:r>
            <w:r>
              <w:t xml:space="preserve">,2</w:t>
            </w:r>
            <w:r/>
          </w:p>
        </w:tc>
        <w:tc>
          <w:tcPr>
            <w:tcBorders>
              <w:bottom w:val="single" w:color="auto" w:sz="4" w:space="0"/>
            </w:tcBorders>
            <w:tcW w:w="18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Творческий проект. </w:t>
            </w:r>
            <w:r/>
          </w:p>
        </w:tc>
        <w:tc>
          <w:tcPr>
            <w:tcBorders/>
            <w:tcW w:w="7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4</w:t>
            </w:r>
            <w:r/>
          </w:p>
        </w:tc>
        <w:tc>
          <w:tcPr>
            <w:tcBorders/>
            <w:tcW w:w="2418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Цель и задачи изучения предмета «Технология» в 6классе. Правила безопасного труда при работе в школьных мастерских.</w:t>
            </w:r>
            <w:r/>
          </w:p>
          <w:p>
            <w:pPr>
              <w:pBdr/>
              <w:spacing/>
              <w:ind/>
              <w:rPr/>
            </w:pPr>
            <w:r>
              <w:t xml:space="preserve">Творческий проект и этапы его выполнения. Требования к творческому проекту. </w:t>
            </w:r>
            <w:r>
              <w:t xml:space="preserve">Понятие технического (проектного) задания</w:t>
            </w:r>
            <w:r>
              <w:t xml:space="preserve">. Источники информации при выборе темы проекта. Обзор творческих проектов учащихся за предыдущие годы. Применение персонального компьютера (ПК) при проектировании изделий.</w:t>
            </w:r>
            <w:r/>
          </w:p>
        </w:tc>
        <w:tc>
          <w:tcPr>
            <w:tcBorders/>
            <w:tcW w:w="2284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Выполнять санитарно-гигиенические требования и правила безопасности при работе в школьных мастерских. Организовать рабочее место.</w:t>
            </w:r>
            <w:r/>
          </w:p>
          <w:p>
            <w:pPr>
              <w:pBdr/>
              <w:spacing/>
              <w:ind/>
              <w:rPr/>
            </w:pPr>
            <w:r>
              <w:t xml:space="preserve">Осуществлять поиск и </w:t>
            </w:r>
            <w:r>
              <w:t xml:space="preserve">предварительный выбор темы творческого проекта. Находить необходимую информацию в учебнике, библиотечке школьной учебной мастерской, в сети Интернет. Разрабатывать техническое (проектное) задание</w:t>
            </w:r>
            <w:r>
              <w:t xml:space="preserve"> для изделия. Выбирать вид изделия</w:t>
            </w:r>
            <w:r>
              <w:t xml:space="preserve">, коллективно</w:t>
            </w:r>
            <w:r>
              <w:t xml:space="preserve"> анализировать возможности изготовления выбранного изделия.</w:t>
            </w:r>
            <w:r/>
          </w:p>
        </w:tc>
        <w:tc>
          <w:tcPr>
            <w:tcBorders/>
            <w:tcW w:w="1236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  <w:tc>
          <w:tcPr>
            <w:tcBorders/>
            <w:tcW w:w="130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1-7.09</w:t>
            </w:r>
            <w:r/>
          </w:p>
        </w:tc>
      </w:tr>
      <w:tr>
        <w:trPr/>
        <w:tc>
          <w:tcPr>
            <w:gridSpan w:val="7"/>
            <w:tcBorders/>
            <w:tcW w:w="1056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sz w:val="28"/>
                <w:szCs w:val="28"/>
              </w:rPr>
              <w:t xml:space="preserve">2.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sz w:val="28"/>
                <w:szCs w:val="28"/>
              </w:rPr>
              <w:t xml:space="preserve">Раздел «Технологии обработки конструкционных материалов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sz w:val="28"/>
                <w:szCs w:val="28"/>
              </w:rPr>
              <w:t xml:space="preserve"> и пищевых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sz w:val="28"/>
                <w:szCs w:val="28"/>
              </w:rPr>
              <w:t xml:space="preserve">продуктов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sz w:val="28"/>
                <w:szCs w:val="28"/>
              </w:rPr>
              <w:t xml:space="preserve">(54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sz w:val="28"/>
                <w:szCs w:val="28"/>
              </w:rPr>
              <w:t xml:space="preserve">ч)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</w:tr>
      <w:tr>
        <w:trPr/>
        <w:tc>
          <w:tcPr>
            <w:gridSpan w:val="7"/>
            <w:tcBorders/>
            <w:tcW w:w="1056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 xml:space="preserve">Те мы: «Технологии ручной обработки древесины и древесных материалов» (</w:t>
            </w:r>
            <w:r>
              <w:rPr>
                <w:rFonts w:ascii="Times New Roman" w:hAnsi="Times New Roman" w:cs="Times New Roman"/>
                <w:color w:val="231f20"/>
              </w:rPr>
              <w:t xml:space="preserve">22</w:t>
            </w:r>
            <w:r>
              <w:rPr>
                <w:rFonts w:ascii="Times New Roman" w:hAnsi="Times New Roman" w:cs="Times New Roman"/>
                <w:color w:val="231f20"/>
              </w:rPr>
              <w:t xml:space="preserve"> ч),</w:t>
            </w:r>
            <w:r>
              <w:rPr>
                <w:rFonts w:ascii="Times New Roman" w:hAnsi="Times New Roman" w:cs="Times New Roman"/>
                <w:color w:val="231f20"/>
              </w:rPr>
              <w:br/>
              <w:t xml:space="preserve">«Технологии м</w:t>
            </w:r>
            <w:r>
              <w:rPr>
                <w:rFonts w:ascii="Times New Roman" w:hAnsi="Times New Roman" w:cs="Times New Roman"/>
                <w:color w:val="231f20"/>
              </w:rPr>
              <w:t xml:space="preserve">а</w:t>
            </w:r>
            <w:r>
              <w:rPr>
                <w:rFonts w:ascii="Times New Roman" w:hAnsi="Times New Roman" w:cs="Times New Roman"/>
                <w:color w:val="231f20"/>
              </w:rPr>
              <w:t xml:space="preserve">шинной обработки древесины и древесных материалов» (6 ч)</w:t>
            </w:r>
            <w:r>
              <w:rPr>
                <w:rFonts w:ascii="Times New Roman" w:hAnsi="Times New Roman" w:cs="Times New Roman"/>
                <w:color w:val="231f20"/>
              </w:rPr>
              <w:t xml:space="preserve">,</w:t>
            </w:r>
            <w:r>
              <w:rPr>
                <w:rFonts w:ascii="Times New Roman" w:hAnsi="Times New Roman" w:cs="Times New Roman"/>
                <w:color w:val="231f20"/>
              </w:rPr>
            </w:r>
          </w:p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cs="Times New Roman"/>
              </w:rPr>
              <w:t xml:space="preserve">«компьютерная графика, </w:t>
            </w:r>
            <w:r>
              <w:rPr>
                <w:rFonts w:ascii="Times New Roman" w:hAnsi="Times New Roman" w:cs="Times New Roman"/>
              </w:rPr>
              <w:t xml:space="preserve">черчение»</w:t>
            </w:r>
            <w:r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 xml:space="preserve">4ч)</w:t>
            </w:r>
            <w:r/>
          </w:p>
        </w:tc>
      </w:tr>
      <w:tr>
        <w:trPr/>
        <w:tc>
          <w:tcPr>
            <w:tcBorders/>
            <w:tcW w:w="71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18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t xml:space="preserve">Заготовка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br/>
              <w:t xml:space="preserve">древесины.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br/>
              <w:t xml:space="preserve">Пороки древесины.</w:t>
            </w:r>
            <w:r/>
          </w:p>
        </w:tc>
        <w:tc>
          <w:tcPr>
            <w:tcBorders/>
            <w:tcW w:w="7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  <w:tc>
          <w:tcPr>
            <w:tcBorders/>
            <w:tcW w:w="2418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t xml:space="preserve">Заготовка древесины. Ма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t xml:space="preserve">ш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t xml:space="preserve">ины, применяемые на лесоза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t xml:space="preserve">го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t xml:space="preserve">товках. Профессии,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br/>
              <w:t xml:space="preserve">свя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t xml:space="preserve">за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t xml:space="preserve">нные с заготовкой древеси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t xml:space="preserve">ны и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br/>
              <w:t xml:space="preserve">восстановлением лесных массивов. По -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br/>
              <w:t xml:space="preserve">роки древесины. Отходы древесины и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br/>
              <w:t xml:space="preserve">их рациональное использование</w:t>
            </w:r>
            <w:r/>
          </w:p>
        </w:tc>
        <w:tc>
          <w:tcPr>
            <w:tcBorders/>
            <w:tcW w:w="2284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t xml:space="preserve">Разбираться в технологии заготовки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br/>
              <w:t xml:space="preserve">древесины. Распознавать в заготовках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br/>
              <w:t xml:space="preserve">природные пороки древесины по их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br/>
              <w:t xml:space="preserve">внешнему виду. Выбирать материалы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br/>
              <w:t xml:space="preserve">в соответствии с назначением изделия</w:t>
            </w:r>
            <w:r/>
          </w:p>
        </w:tc>
        <w:tc>
          <w:tcPr>
            <w:tcBorders/>
            <w:tcW w:w="12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130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8-14.09</w:t>
            </w:r>
            <w:r/>
          </w:p>
        </w:tc>
      </w:tr>
      <w:tr>
        <w:trPr/>
        <w:tc>
          <w:tcPr>
            <w:tcBorders/>
            <w:tcW w:w="71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4</w:t>
            </w:r>
            <w:r/>
          </w:p>
        </w:tc>
        <w:tc>
          <w:tcPr>
            <w:tcBorders/>
            <w:tcW w:w="18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Свойства древесины</w:t>
            </w:r>
            <w:r/>
          </w:p>
        </w:tc>
        <w:tc>
          <w:tcPr>
            <w:tcBorders/>
            <w:tcW w:w="7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  <w:tc>
          <w:tcPr>
            <w:tcBorders/>
            <w:tcW w:w="2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t xml:space="preserve">Физические и механические свойства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br/>
              <w:t xml:space="preserve">древесины. Общие принципы выбора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br/>
              <w:t xml:space="preserve">заготовок из древесины (с учётом 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t xml:space="preserve">её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br/>
              <w:t xml:space="preserve">свойств) для изготовления деталей и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br/>
              <w:t xml:space="preserve">изделий, имеющих различное функциональное назначе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t xml:space="preserve">ние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t xml:space="preserve">.</w:t>
            </w:r>
            <w:r/>
          </w:p>
        </w:tc>
        <w:tc>
          <w:tcPr>
            <w:tcBorders/>
            <w:tcW w:w="228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Различать физические и механические свойства древесины. Проводить исследование плотности и влажности древесины по объёму и весу образца. Анализировать пригодность заготовок для изготовления изделий с учётом </w:t>
            </w:r>
            <w:r>
              <w:t xml:space="preserve">свойств древесины. </w:t>
            </w:r>
            <w:r/>
          </w:p>
        </w:tc>
        <w:tc>
          <w:tcPr>
            <w:tcBorders/>
            <w:tcW w:w="12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130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15-21.09</w:t>
            </w:r>
            <w:r/>
          </w:p>
        </w:tc>
      </w:tr>
      <w:tr>
        <w:trPr/>
        <w:tc>
          <w:tcPr>
            <w:tcBorders/>
            <w:tcW w:w="71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5,6</w:t>
            </w:r>
            <w:r/>
          </w:p>
        </w:tc>
        <w:tc>
          <w:tcPr>
            <w:tcBorders/>
            <w:tcW w:w="18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Чертежи деталей. Сборочный чертёж.</w:t>
            </w:r>
            <w:r/>
          </w:p>
        </w:tc>
        <w:tc>
          <w:tcPr>
            <w:tcBorders/>
            <w:tcW w:w="7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4</w:t>
            </w:r>
            <w:r/>
          </w:p>
        </w:tc>
        <w:tc>
          <w:tcPr>
            <w:tcBorders/>
            <w:tcW w:w="2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Графическое изображение деталей цилиндрической и конической формы. Основная надпись чертежа. Общие сведения о сборочных чертежах. Спецификация составных частей изделия. Правила чтения сборочных чертежей.</w:t>
            </w:r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228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Оформлять графическую документацию, читать сборочные чертежи. Выполнять эскизы или чертежи деталей из древесины, имеющих призматическую, цилиндрическую, коническую форму.</w:t>
            </w:r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12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130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22-28.09</w:t>
            </w:r>
            <w:r/>
          </w:p>
        </w:tc>
      </w:tr>
      <w:tr>
        <w:trPr/>
        <w:tc>
          <w:tcPr>
            <w:tcBorders/>
            <w:tcW w:w="71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7</w:t>
            </w:r>
            <w:r/>
          </w:p>
        </w:tc>
        <w:tc>
          <w:tcPr>
            <w:tcBorders/>
            <w:tcW w:w="18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Технологическая карта.</w:t>
            </w:r>
            <w:r/>
          </w:p>
        </w:tc>
        <w:tc>
          <w:tcPr>
            <w:tcBorders/>
            <w:tcW w:w="7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  <w:tc>
          <w:tcPr>
            <w:tcBorders/>
            <w:tcW w:w="2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Тех</w:t>
            </w:r>
            <w:r>
              <w:t xml:space="preserve">нологическая карта и её назначение. Маршрутная и операционная карты. Последовательность разработки технологической карты изготовления деталей из древесины. Иллюстрация примеров технологических карт. Использование ПК для подготовки графической документации.</w:t>
            </w:r>
            <w:r/>
          </w:p>
        </w:tc>
        <w:tc>
          <w:tcPr>
            <w:tcBorders/>
            <w:tcW w:w="228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Определять последовательность сборки изделия по технологической документации. Разрабатывать технологические карты изготовления детали из древесины. Использовать ПК для подготовки графической документации.</w:t>
            </w:r>
            <w:r/>
          </w:p>
        </w:tc>
        <w:tc>
          <w:tcPr>
            <w:tcBorders/>
            <w:tcW w:w="12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rPr/>
            </w:pPr>
            <w:r/>
            <w:r/>
          </w:p>
          <w:p>
            <w:pPr>
              <w:pBdr/>
              <w:spacing/>
              <w:ind/>
              <w:rPr/>
            </w:pPr>
            <w:r/>
            <w:r/>
          </w:p>
          <w:p>
            <w:pPr>
              <w:pBdr/>
              <w:spacing/>
              <w:ind/>
              <w:rPr/>
            </w:pPr>
            <w:r/>
            <w:r/>
          </w:p>
          <w:p>
            <w:pPr>
              <w:pBdr/>
              <w:spacing/>
              <w:ind/>
              <w:rPr/>
            </w:pPr>
            <w:r/>
            <w:r/>
          </w:p>
          <w:p>
            <w:pPr>
              <w:pBdr/>
              <w:spacing/>
              <w:ind/>
              <w:rPr/>
            </w:pPr>
            <w:r/>
            <w:r/>
          </w:p>
          <w:p>
            <w:pPr>
              <w:pBdr/>
              <w:spacing/>
              <w:ind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130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29-05</w:t>
            </w:r>
            <w:r>
              <w:t xml:space="preserve">.10</w:t>
            </w:r>
            <w:r/>
          </w:p>
        </w:tc>
      </w:tr>
      <w:tr>
        <w:trPr/>
        <w:tc>
          <w:tcPr>
            <w:tcBorders/>
            <w:tcW w:w="71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8,9</w:t>
            </w:r>
            <w:r/>
          </w:p>
        </w:tc>
        <w:tc>
          <w:tcPr>
            <w:tcBorders/>
            <w:tcW w:w="18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Технология соединения брусков</w:t>
            </w:r>
            <w:r/>
          </w:p>
        </w:tc>
        <w:tc>
          <w:tcPr>
            <w:tcBorders/>
            <w:tcW w:w="7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4</w:t>
            </w:r>
            <w:r/>
          </w:p>
        </w:tc>
        <w:tc>
          <w:tcPr>
            <w:tcBorders/>
            <w:tcW w:w="2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Соединение брусков из древесины: внакладку </w:t>
            </w:r>
            <w:r>
              <w:t xml:space="preserve">на клее</w:t>
            </w:r>
            <w:r>
              <w:t xml:space="preserve">, с помощью шкантов. Технология соединения брусков, применяемые инструменты и приспособления, правила безопасного труда.</w:t>
            </w:r>
            <w:r/>
          </w:p>
        </w:tc>
        <w:tc>
          <w:tcPr>
            <w:tcBorders/>
            <w:tcW w:w="228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Изготовлять изделия из древесины, соединяя бруски </w:t>
            </w:r>
            <w:r>
              <w:t xml:space="preserve">на клее</w:t>
            </w:r>
            <w:r>
              <w:t xml:space="preserve"> внакладку (вполдерева): ступенчато и врезкой, без шкантов или со шкантами. Контролировать качество полученного изделия.</w:t>
            </w:r>
            <w:r/>
          </w:p>
        </w:tc>
        <w:tc>
          <w:tcPr>
            <w:tcBorders/>
            <w:tcW w:w="12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130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06-19</w:t>
            </w:r>
            <w:r>
              <w:t xml:space="preserve">.10</w:t>
            </w:r>
            <w:r/>
          </w:p>
        </w:tc>
      </w:tr>
      <w:tr>
        <w:trPr/>
        <w:tc>
          <w:tcPr>
            <w:tcBorders/>
            <w:tcW w:w="71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10,11</w:t>
            </w:r>
            <w:r/>
          </w:p>
        </w:tc>
        <w:tc>
          <w:tcPr>
            <w:tcBorders/>
            <w:tcW w:w="18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Технология изготовления цилиндрических и конических изделий.</w:t>
            </w:r>
            <w:r/>
          </w:p>
        </w:tc>
        <w:tc>
          <w:tcPr>
            <w:tcBorders/>
            <w:tcW w:w="7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4</w:t>
            </w:r>
            <w:r/>
          </w:p>
        </w:tc>
        <w:tc>
          <w:tcPr>
            <w:tcBorders/>
            <w:tcW w:w="2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Изготовление цилиндрических и конических деталей ручным инструментом. Контроль качества изделий. Правила безопасного труда при работе ручными столярными инструментами.</w:t>
            </w:r>
            <w:r/>
          </w:p>
        </w:tc>
        <w:tc>
          <w:tcPr>
            <w:tcBorders/>
            <w:tcW w:w="228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Изготовлять детали, имеющие цилиндрическую и коническую форму ручными столярными инструментами, соблюдать правила безопасной работы. Контролировать качества готовых деталей.</w:t>
            </w:r>
            <w:r/>
          </w:p>
        </w:tc>
        <w:tc>
          <w:tcPr>
            <w:tcBorders/>
            <w:tcW w:w="12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130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20-0</w:t>
            </w:r>
            <w:r>
              <w:t xml:space="preserve">2</w:t>
            </w:r>
            <w:r>
              <w:t xml:space="preserve">.11</w:t>
            </w:r>
            <w:r/>
          </w:p>
        </w:tc>
      </w:tr>
      <w:tr>
        <w:trPr/>
        <w:tc>
          <w:tcPr>
            <w:tcBorders/>
            <w:tcW w:w="71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</w:t>
            </w:r>
            <w:r>
              <w:t xml:space="preserve">2</w:t>
            </w:r>
            <w:r/>
          </w:p>
        </w:tc>
        <w:tc>
          <w:tcPr>
            <w:tcBorders/>
            <w:tcW w:w="18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Устройство токарного станка по дереву.</w:t>
            </w:r>
            <w:r/>
          </w:p>
        </w:tc>
        <w:tc>
          <w:tcPr>
            <w:tcBorders/>
            <w:tcW w:w="7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  <w:tc>
          <w:tcPr>
            <w:tcBorders/>
            <w:tcW w:w="2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Токарный станок для обработки древесины: устройство, назначение. Организация работ на токарном станке. Оснастка и инструменты для работы на токарном станке. </w:t>
            </w:r>
            <w:r>
              <w:t xml:space="preserve">Виды точения заготовок. Правила безопасного труда при работе на токарном станке.</w:t>
            </w:r>
            <w:r/>
          </w:p>
        </w:tc>
        <w:tc>
          <w:tcPr>
            <w:tcBorders/>
            <w:tcW w:w="228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Настраивать токарный станок для обработки заготовок необходимого диаметра и длины. Устанавливать на шпиндель патрон, трезубец И планшайбу. Настраивать подручник для выполнения продольного, поперечного и продольно-поперечного точения.</w:t>
            </w:r>
            <w:r/>
          </w:p>
        </w:tc>
        <w:tc>
          <w:tcPr>
            <w:tcBorders/>
            <w:tcW w:w="12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130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>
              <w:t xml:space="preserve">-</w:t>
            </w:r>
            <w:r>
              <w:t xml:space="preserve">9</w:t>
            </w:r>
            <w:r>
              <w:t xml:space="preserve">.11</w:t>
            </w:r>
            <w:r/>
          </w:p>
        </w:tc>
      </w:tr>
      <w:tr>
        <w:trPr/>
        <w:tc>
          <w:tcPr>
            <w:tcBorders/>
            <w:tcW w:w="71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</w:t>
            </w:r>
            <w:r>
              <w:t xml:space="preserve">3</w:t>
            </w:r>
            <w:r>
              <w:t xml:space="preserve">,</w:t>
            </w:r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1</w:t>
            </w:r>
            <w:r>
              <w:t xml:space="preserve">4</w:t>
            </w:r>
            <w:r/>
          </w:p>
        </w:tc>
        <w:tc>
          <w:tcPr>
            <w:tcBorders/>
            <w:tcW w:w="18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Технология обработки древесины.</w:t>
            </w:r>
            <w:r/>
          </w:p>
        </w:tc>
        <w:tc>
          <w:tcPr>
            <w:tcBorders/>
            <w:tcW w:w="7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4</w:t>
            </w:r>
            <w:r/>
          </w:p>
        </w:tc>
        <w:tc>
          <w:tcPr>
            <w:tcBorders/>
            <w:tcW w:w="2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Технология токарной обработки древесины. Подготовка заготовки и её установка на станке, установка подручника, приёмы точения заготовок, шлифование деталей, подрезание торцов. Контроль качества деталей.</w:t>
            </w:r>
            <w:r/>
          </w:p>
        </w:tc>
        <w:tc>
          <w:tcPr>
            <w:tcBorders/>
            <w:tcW w:w="228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Выполнять обработку заготовки </w:t>
            </w:r>
            <w:r>
              <w:t xml:space="preserve">для её последующего точения на станке и подготовку дереворежущих инструменто</w:t>
            </w:r>
            <w:r>
              <w:t xml:space="preserve">в. Управлять токарным станком при обработке древесины. Изготовлять детали цилиндрической и конической формы на токарном станке по чертежам с соблюдением правил безопасной работы. Применять контрольно-измерительные инструменты при выполнении токарных работ.</w:t>
            </w:r>
            <w:r/>
          </w:p>
        </w:tc>
        <w:tc>
          <w:tcPr>
            <w:tcBorders/>
            <w:tcW w:w="12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130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</w:t>
            </w:r>
            <w:r>
              <w:t xml:space="preserve">0</w:t>
            </w:r>
            <w:r>
              <w:t xml:space="preserve">-</w:t>
            </w:r>
            <w:r>
              <w:t xml:space="preserve">23</w:t>
            </w:r>
            <w:r>
              <w:t xml:space="preserve">.11</w:t>
            </w:r>
            <w:r/>
          </w:p>
        </w:tc>
      </w:tr>
      <w:tr>
        <w:trPr/>
        <w:tc>
          <w:tcPr>
            <w:tcBorders/>
            <w:tcW w:w="71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</w:t>
            </w:r>
            <w:r>
              <w:t xml:space="preserve">5</w:t>
            </w:r>
            <w:r/>
          </w:p>
        </w:tc>
        <w:tc>
          <w:tcPr>
            <w:tcBorders/>
            <w:tcW w:w="18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Технология окрашивания.</w:t>
            </w:r>
            <w:r/>
          </w:p>
        </w:tc>
        <w:tc>
          <w:tcPr>
            <w:tcBorders/>
            <w:tcW w:w="7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  <w:tc>
          <w:tcPr>
            <w:tcBorders/>
            <w:tcW w:w="2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Подготовка поверхностей деталей перед окраской. Отделка деталей и изделий окрашиванием. Выявление дефектов в детали (изделии) и их устранение. Правила безопасной работы с красками и эмалями.</w:t>
            </w:r>
            <w:r/>
          </w:p>
        </w:tc>
        <w:tc>
          <w:tcPr>
            <w:tcBorders/>
            <w:tcW w:w="228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Выполнять подготовку (грунтование, шпатлевание и зачистку) поверхностей деталей перед окраской. Окрашивать изделия из древесины краской или эмалью.</w:t>
            </w:r>
            <w:r/>
          </w:p>
        </w:tc>
        <w:tc>
          <w:tcPr>
            <w:tcBorders/>
            <w:tcW w:w="12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130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24</w:t>
            </w:r>
            <w:r>
              <w:t xml:space="preserve">-</w:t>
            </w:r>
            <w:r>
              <w:t xml:space="preserve">30</w:t>
            </w:r>
            <w:r>
              <w:t xml:space="preserve">.1</w:t>
            </w:r>
            <w:r>
              <w:t xml:space="preserve">1</w:t>
            </w:r>
            <w:r/>
          </w:p>
        </w:tc>
      </w:tr>
      <w:tr>
        <w:trPr/>
        <w:tc>
          <w:tcPr>
            <w:tcBorders/>
            <w:tcW w:w="71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</w:t>
            </w:r>
            <w:r>
              <w:t xml:space="preserve">6</w:t>
            </w:r>
            <w:r>
              <w:t xml:space="preserve">-1</w:t>
            </w:r>
            <w:r>
              <w:t xml:space="preserve">8</w:t>
            </w:r>
            <w:r/>
          </w:p>
        </w:tc>
        <w:tc>
          <w:tcPr>
            <w:tcBorders/>
            <w:tcW w:w="18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Резьба по дереву</w:t>
            </w:r>
            <w:r/>
          </w:p>
        </w:tc>
        <w:tc>
          <w:tcPr>
            <w:tcBorders/>
            <w:tcW w:w="7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6</w:t>
            </w:r>
            <w:r/>
          </w:p>
        </w:tc>
        <w:tc>
          <w:tcPr>
            <w:tcBorders/>
            <w:tcW w:w="2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История художественной </w:t>
            </w:r>
            <w:r>
              <w:t xml:space="preserve">обработки древесины. Демонстрация образцов </w:t>
            </w:r>
            <w:r>
              <w:t xml:space="preserve">изделий, имеющих</w:t>
            </w:r>
            <w:r>
              <w:t xml:space="preserve"> декоративную резьбу. Профессии, связанные с художественной обработкой древесины. Виды резьбы по дереву. Оборудование и инструменты для резьбы по дереву. Технологии выполнения ажурной, геометрической, рельефной и скульптурной </w:t>
            </w:r>
            <w:r>
              <w:t xml:space="preserve">резьбы по дереву. Правила безопасного труда при выполнении художественно-прикладных работ с древесиной.</w:t>
            </w:r>
            <w:r/>
          </w:p>
        </w:tc>
        <w:tc>
          <w:tcPr>
            <w:tcBorders/>
            <w:tcW w:w="228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Разрабатывать изделия с учетом </w:t>
            </w:r>
            <w:r>
              <w:t xml:space="preserve">назначения и эстетических свойств. Выполнять поиск необходимых сведений в библиотечке школьной учебной мастерской и в сети Интернет. Выбирать материалы и заготовки для резьбы по дереву.</w:t>
            </w:r>
            <w:r>
              <w:t xml:space="preserve"> Осваивать приёмы выполнения основных операций ручными инструментами. Изготовлять изделия декоративно-прикладного характера, содержащие художественную резьбу, по эскизам и чертежам. Подготавливать презентацию изделий. Соблюдать правила безопасного труда.</w:t>
            </w:r>
            <w:r/>
          </w:p>
        </w:tc>
        <w:tc>
          <w:tcPr>
            <w:tcBorders/>
            <w:tcW w:w="12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rPr/>
            </w:pPr>
            <w:r/>
            <w:r/>
          </w:p>
        </w:tc>
        <w:tc>
          <w:tcPr>
            <w:tcBorders/>
            <w:tcW w:w="130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</w:t>
            </w:r>
            <w:r>
              <w:t xml:space="preserve">-2</w:t>
            </w:r>
            <w:r>
              <w:t xml:space="preserve">1</w:t>
            </w:r>
            <w:r>
              <w:t xml:space="preserve">.1</w:t>
            </w:r>
            <w:r>
              <w:t xml:space="preserve">2</w:t>
            </w:r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/>
        <w:tc>
          <w:tcPr>
            <w:gridSpan w:val="7"/>
            <w:tcBorders/>
            <w:tcW w:w="1056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Темы: «Технологии ручной обработки металлов и искусственных материалов» (18ч),</w:t>
            </w:r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«Компьютерная графика, </w:t>
            </w:r>
            <w:r>
              <w:t xml:space="preserve">черчение» (</w:t>
            </w:r>
            <w:r>
              <w:t xml:space="preserve">4ч)</w:t>
            </w:r>
            <w:r/>
          </w:p>
        </w:tc>
      </w:tr>
      <w:tr>
        <w:trPr/>
        <w:tc>
          <w:tcPr>
            <w:tcBorders/>
            <w:tcW w:w="71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</w:t>
            </w:r>
            <w:r>
              <w:t xml:space="preserve">9</w:t>
            </w:r>
            <w:r/>
          </w:p>
        </w:tc>
        <w:tc>
          <w:tcPr>
            <w:tcBorders/>
            <w:tcW w:w="18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Элементы машиноведения.  Составные части машин</w:t>
            </w:r>
            <w:r/>
          </w:p>
        </w:tc>
        <w:tc>
          <w:tcPr>
            <w:tcBorders/>
            <w:tcW w:w="7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  <w:tc>
          <w:tcPr>
            <w:tcBorders/>
            <w:tcW w:w="2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Элементы</w:t>
            </w:r>
            <w:r>
              <w:t xml:space="preserve"> машиноведения.  Составные части машин. Виды механических передач (цепная, зубчатая, реечная). Понятие о передаточном отношении. Соединения деталей (шпоночные, шлицевые). Современные ручные технологические машины и механизмы для выполнения слесарных работ.</w:t>
            </w:r>
            <w:r/>
          </w:p>
        </w:tc>
        <w:tc>
          <w:tcPr>
            <w:tcBorders/>
            <w:tcW w:w="228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Распознавать составные части машин. Анализировать конструкцию механизмов (цепных, зубчатых, реечных) и соединений (шпоночных, </w:t>
            </w:r>
            <w:r>
              <w:t xml:space="preserve">шлицевых</w:t>
            </w:r>
            <w:r>
              <w:t xml:space="preserve">).</w:t>
            </w:r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Определять передаточное отношение зубчатой передачи. Применять современные ручные технологические машины и механизмы для выполнения слесарных работ</w:t>
            </w:r>
            <w:r/>
          </w:p>
        </w:tc>
        <w:tc>
          <w:tcPr>
            <w:tcBorders/>
            <w:tcW w:w="12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130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22</w:t>
            </w:r>
            <w:r>
              <w:t xml:space="preserve">-</w:t>
            </w:r>
            <w:r>
              <w:t xml:space="preserve">28</w:t>
            </w:r>
            <w:r>
              <w:t xml:space="preserve">.1</w:t>
            </w:r>
            <w:r>
              <w:t xml:space="preserve">2</w:t>
            </w:r>
            <w:r/>
          </w:p>
        </w:tc>
      </w:tr>
      <w:tr>
        <w:trPr/>
        <w:tc>
          <w:tcPr>
            <w:tcBorders>
              <w:bottom w:val="single" w:color="auto" w:sz="4" w:space="0"/>
            </w:tcBorders>
            <w:tcW w:w="71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20</w:t>
            </w:r>
            <w:r/>
          </w:p>
        </w:tc>
        <w:tc>
          <w:tcPr>
            <w:tcBorders/>
            <w:tcW w:w="18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Свойст</w:t>
            </w:r>
            <w:r>
              <w:t xml:space="preserve">ва черных и цветных металлов. </w:t>
            </w:r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Сортовой прокат</w:t>
            </w:r>
            <w:r/>
          </w:p>
        </w:tc>
        <w:tc>
          <w:tcPr>
            <w:tcBorders/>
            <w:tcW w:w="7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</w:t>
            </w:r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1</w:t>
            </w:r>
            <w:r/>
          </w:p>
        </w:tc>
        <w:tc>
          <w:tcPr>
            <w:tcBorders/>
            <w:tcW w:w="2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Металлы и их сплавы, область применения. Свойства черных и </w:t>
            </w:r>
            <w:r>
              <w:t xml:space="preserve">цветных металлов. Свойства искусственных материалов.</w:t>
            </w:r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Демонстрация образцов металлов, сплавов искусственных материалов.</w:t>
            </w:r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Сортовой прокат, его виды, способ получения, область применения. Демонстрация образцов сортового проката. Принципы выбора сортового проката в качестве заготовки в зависимости от вида детали.</w:t>
            </w:r>
            <w:r/>
          </w:p>
        </w:tc>
        <w:tc>
          <w:tcPr>
            <w:tcBorders/>
            <w:tcW w:w="228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Распознавать металлы и сплавы, искусственные </w:t>
            </w:r>
            <w:r>
              <w:t xml:space="preserve">материалы по образцам. Оценивать их технологические возможности. Различать механические и </w:t>
            </w:r>
            <w:r>
              <w:t xml:space="preserve">технологические свойства</w:t>
            </w:r>
            <w:r>
              <w:t xml:space="preserve"> металлов и сплавов, искусственных материалов.</w:t>
            </w:r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Распознавать виды сортового проката по их профилю. Проводить опыты по исследованию преимущества </w:t>
            </w:r>
            <w:r>
              <w:t xml:space="preserve">применения сортового</w:t>
            </w:r>
            <w:r>
              <w:t xml:space="preserve"> проката в сравнении с листовым металлом. Выбирать заготовку из сортового проката для изделия в соответствии с его назначением.</w:t>
            </w:r>
            <w:r/>
          </w:p>
        </w:tc>
        <w:tc>
          <w:tcPr>
            <w:tcBorders/>
            <w:tcW w:w="12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130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29.1</w:t>
            </w:r>
            <w:r>
              <w:t xml:space="preserve">2</w:t>
            </w:r>
            <w:r>
              <w:t xml:space="preserve">-</w:t>
            </w:r>
            <w:r>
              <w:t xml:space="preserve">18</w:t>
            </w:r>
            <w:r>
              <w:t xml:space="preserve">.01</w:t>
            </w:r>
            <w:r/>
          </w:p>
        </w:tc>
      </w:tr>
      <w:tr>
        <w:trPr/>
        <w:tc>
          <w:tcPr>
            <w:tcBorders/>
            <w:tcW w:w="71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21,22</w:t>
            </w:r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23</w:t>
            </w:r>
            <w:r/>
          </w:p>
        </w:tc>
        <w:tc>
          <w:tcPr>
            <w:tcBorders/>
            <w:tcW w:w="18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Чертежи деталей из сортового проката</w:t>
            </w:r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Измерение деталей с помощью штанге</w:t>
            </w:r>
            <w:r>
              <w:t xml:space="preserve">н</w:t>
            </w:r>
            <w:r>
              <w:t xml:space="preserve">ц</w:t>
            </w:r>
            <w:r>
              <w:t xml:space="preserve">и</w:t>
            </w:r>
            <w:r>
              <w:t xml:space="preserve">ркуля</w:t>
            </w:r>
            <w:r/>
          </w:p>
        </w:tc>
        <w:tc>
          <w:tcPr>
            <w:tcBorders/>
            <w:tcW w:w="7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4</w:t>
            </w:r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  <w:tc>
          <w:tcPr>
            <w:tcBorders/>
            <w:tcW w:w="2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Чертежи деталей из сортового проката. Сборочные чертежи изделий из металлов. Чтение сборочных чертежей. Примене</w:t>
            </w:r>
            <w:r>
              <w:t xml:space="preserve">н</w:t>
            </w:r>
            <w:r>
              <w:t xml:space="preserve">ие ПК для разработки графической документации.</w:t>
            </w:r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Контрольно-измерительные инструменты. Устройство штанген</w:t>
            </w:r>
            <w:r>
              <w:t xml:space="preserve">ци</w:t>
            </w:r>
            <w:r>
              <w:t xml:space="preserve">ркуля. Измерение размеров деталей</w:t>
            </w:r>
            <w:r>
              <w:t xml:space="preserve"> с помощью штангенци</w:t>
            </w:r>
            <w:r>
              <w:t xml:space="preserve">ркуля. Профессии</w:t>
            </w:r>
            <w:r>
              <w:t xml:space="preserve">,</w:t>
            </w:r>
            <w:r>
              <w:t xml:space="preserve"> связанные с контролем готовых изделий.</w:t>
            </w:r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228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Читать техническую документацию. Разрабатывать чертежи деталей из сортового проката. Применять ПК для разработки графической документации.</w:t>
            </w:r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Контролировать </w:t>
            </w:r>
            <w:r>
              <w:t xml:space="preserve">качество изготовленных</w:t>
            </w:r>
            <w:r>
              <w:t xml:space="preserve"> изделий с помощью контрольно-измерительных инструментов. Измерять детали штангенциркулем.</w:t>
            </w:r>
            <w:r/>
          </w:p>
        </w:tc>
        <w:tc>
          <w:tcPr>
            <w:tcBorders/>
            <w:tcW w:w="12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130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19</w:t>
            </w:r>
            <w:r>
              <w:t xml:space="preserve">-2</w:t>
            </w:r>
            <w:r>
              <w:t xml:space="preserve">5</w:t>
            </w:r>
            <w:r>
              <w:t xml:space="preserve">.01</w:t>
            </w:r>
            <w:r/>
          </w:p>
        </w:tc>
      </w:tr>
      <w:tr>
        <w:trPr/>
        <w:tc>
          <w:tcPr>
            <w:tcBorders/>
            <w:tcW w:w="71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>
              <w:t xml:space="preserve">4</w:t>
            </w:r>
            <w:r/>
          </w:p>
        </w:tc>
        <w:tc>
          <w:tcPr>
            <w:tcBorders/>
            <w:tcW w:w="18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 Изготовление</w:t>
            </w:r>
            <w:r>
              <w:t xml:space="preserve"> изделий из сортового </w:t>
            </w:r>
            <w:r>
              <w:t xml:space="preserve">проката</w:t>
            </w:r>
            <w:r/>
          </w:p>
        </w:tc>
        <w:tc>
          <w:tcPr>
            <w:tcBorders/>
            <w:tcW w:w="7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  <w:tc>
          <w:tcPr>
            <w:tcBorders/>
            <w:tcW w:w="2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Ознакомление с технологическими процессами создания </w:t>
            </w:r>
            <w:r>
              <w:t xml:space="preserve">изделий из сортового проката. Профессии, связанные с ручной обработкой металлов, механосборочными и ремонтными работами.</w:t>
            </w:r>
            <w:r/>
          </w:p>
        </w:tc>
        <w:tc>
          <w:tcPr>
            <w:tcBorders/>
            <w:tcW w:w="228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Разрабатывать технологические карты изготовления </w:t>
            </w:r>
            <w:r>
              <w:t xml:space="preserve">деталей из металлов и искусственных материалов на основе анализа эскизов и чертежей, в том числе с применением ПК</w:t>
            </w:r>
            <w:r/>
          </w:p>
        </w:tc>
        <w:tc>
          <w:tcPr>
            <w:tcBorders/>
            <w:tcW w:w="12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130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>
              <w:t xml:space="preserve">6</w:t>
            </w:r>
            <w:r>
              <w:t xml:space="preserve">.01-0</w:t>
            </w:r>
            <w:r>
              <w:t xml:space="preserve">1</w:t>
            </w:r>
            <w:r>
              <w:t xml:space="preserve">.02</w:t>
            </w:r>
            <w:r/>
          </w:p>
        </w:tc>
      </w:tr>
      <w:tr>
        <w:trPr/>
        <w:tc>
          <w:tcPr>
            <w:tcBorders/>
            <w:tcW w:w="71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>
              <w:t xml:space="preserve">5</w:t>
            </w:r>
            <w:r/>
          </w:p>
        </w:tc>
        <w:tc>
          <w:tcPr>
            <w:tcBorders/>
            <w:tcW w:w="18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Резание</w:t>
            </w:r>
            <w:r>
              <w:t xml:space="preserve"> </w:t>
            </w:r>
            <w:r>
              <w:t xml:space="preserve">слесарной ножовкой</w:t>
            </w:r>
            <w:r/>
          </w:p>
        </w:tc>
        <w:tc>
          <w:tcPr>
            <w:tcBorders/>
            <w:tcW w:w="7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  <w:tc>
          <w:tcPr>
            <w:tcBorders/>
            <w:tcW w:w="2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Технологическая операция резания металлов ручными инструментами. Приёмы и особенности резания слесарной ножовкой заготовок из металла и пластмасс. Приспособления. Ознакомление с механической ножовкой. Правила безопасной работы.</w:t>
            </w:r>
            <w:r/>
          </w:p>
        </w:tc>
        <w:tc>
          <w:tcPr>
            <w:tcBorders/>
            <w:tcW w:w="228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Отрабатывать навыки ручной слесарной обработки заготовок. Выполнять по разметке резание заготовок из металлов и искусственных материалов слесарной ножовкой в тисках, соблюдая правила безопасной работы. Контролировать качество вырезанных деталей.</w:t>
            </w:r>
            <w:r/>
          </w:p>
        </w:tc>
        <w:tc>
          <w:tcPr>
            <w:tcBorders/>
            <w:tcW w:w="12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130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0</w:t>
            </w:r>
            <w:r>
              <w:t xml:space="preserve">2</w:t>
            </w:r>
            <w:r>
              <w:t xml:space="preserve">-1</w:t>
            </w:r>
            <w:r>
              <w:t xml:space="preserve">5</w:t>
            </w:r>
            <w:r>
              <w:t xml:space="preserve">.02</w:t>
            </w:r>
            <w:r/>
          </w:p>
        </w:tc>
      </w:tr>
      <w:tr>
        <w:trPr/>
        <w:tc>
          <w:tcPr>
            <w:tcBorders/>
            <w:tcW w:w="71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>
              <w:t xml:space="preserve">6</w:t>
            </w:r>
            <w:r>
              <w:t xml:space="preserve">, 2</w:t>
            </w:r>
            <w:r>
              <w:t xml:space="preserve">7</w:t>
            </w:r>
            <w:r/>
          </w:p>
        </w:tc>
        <w:tc>
          <w:tcPr>
            <w:tcBorders/>
            <w:tcW w:w="18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Рубка металла</w:t>
            </w:r>
            <w:r/>
          </w:p>
        </w:tc>
        <w:tc>
          <w:tcPr>
            <w:tcBorders/>
            <w:tcW w:w="7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4</w:t>
            </w:r>
            <w:r/>
          </w:p>
        </w:tc>
        <w:tc>
          <w:tcPr>
            <w:tcBorders/>
            <w:tcW w:w="2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Технологическая операция рубки металлов ручными инструментами. Приемы и особенности рубки металла зубилом. Рубка металла в тисках и на плите. Правила безопасной работы</w:t>
            </w:r>
            <w:r/>
          </w:p>
        </w:tc>
        <w:tc>
          <w:tcPr>
            <w:tcBorders/>
            <w:tcW w:w="228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Выполнять по разметке рубку заготовок в тисках и на плите, соблюдая правила безопасной работы. Изготовлять детали из металлов и искусственных материалов по эскизам, чертежам и технологическим картам.</w:t>
            </w:r>
            <w:r/>
          </w:p>
        </w:tc>
        <w:tc>
          <w:tcPr>
            <w:tcBorders/>
            <w:tcW w:w="12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130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</w:t>
            </w:r>
            <w:r>
              <w:t xml:space="preserve">6</w:t>
            </w:r>
            <w:r>
              <w:t xml:space="preserve">.02-0</w:t>
            </w:r>
            <w:r>
              <w:t xml:space="preserve">1</w:t>
            </w:r>
            <w:r>
              <w:t xml:space="preserve">.03</w:t>
            </w:r>
            <w:r/>
          </w:p>
        </w:tc>
      </w:tr>
      <w:tr>
        <w:trPr/>
        <w:tc>
          <w:tcPr>
            <w:tcBorders/>
            <w:tcW w:w="71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>
              <w:t xml:space="preserve">8</w:t>
            </w:r>
            <w:r/>
          </w:p>
        </w:tc>
        <w:tc>
          <w:tcPr>
            <w:tcBorders/>
            <w:tcW w:w="18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Опиливание заготовок</w:t>
            </w:r>
            <w:r/>
          </w:p>
        </w:tc>
        <w:tc>
          <w:tcPr>
            <w:tcBorders/>
            <w:tcW w:w="7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  <w:tc>
          <w:tcPr>
            <w:tcBorders/>
            <w:tcW w:w="2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Приёмы опиливания заготовок из металла, пластмассы. Инструменты и приспособления. Правила безопасной работы.</w:t>
            </w:r>
            <w:r/>
          </w:p>
        </w:tc>
        <w:tc>
          <w:tcPr>
            <w:tcBorders/>
            <w:tcW w:w="228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Выполнять по разметке опиливание заготовок из металла и пластмассы. Отрабатывать навыки работы с напильниками различных типов. Изготовлять детали из металлов</w:t>
            </w:r>
            <w:r>
              <w:t xml:space="preserve"> и искусственных материалов, соблюдая правила безопасной работы.</w:t>
            </w:r>
            <w:r/>
          </w:p>
        </w:tc>
        <w:tc>
          <w:tcPr>
            <w:tcBorders/>
            <w:tcW w:w="12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130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0</w:t>
            </w:r>
            <w:r>
              <w:t xml:space="preserve">2</w:t>
            </w:r>
            <w:r>
              <w:t xml:space="preserve">-</w:t>
            </w:r>
            <w:r>
              <w:t xml:space="preserve">8</w:t>
            </w:r>
            <w:r>
              <w:t xml:space="preserve">.03</w:t>
            </w:r>
            <w:r/>
          </w:p>
        </w:tc>
      </w:tr>
      <w:tr>
        <w:trPr/>
        <w:tc>
          <w:tcPr>
            <w:tcBorders/>
            <w:tcW w:w="71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>
              <w:t xml:space="preserve">9</w:t>
            </w:r>
            <w:r/>
          </w:p>
        </w:tc>
        <w:tc>
          <w:tcPr>
            <w:tcBorders/>
            <w:tcW w:w="18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Отделка изделий</w:t>
            </w:r>
            <w:r/>
          </w:p>
        </w:tc>
        <w:tc>
          <w:tcPr>
            <w:tcBorders/>
            <w:tcW w:w="7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  <w:tc>
          <w:tcPr>
            <w:tcBorders/>
            <w:tcW w:w="2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Способы декоративной и лакокрасочной защиты и отделки поверхностей изделий </w:t>
            </w:r>
            <w:r>
              <w:t xml:space="preserve">из металлов и искусственных материалов. Контроль и оценка качества изделий. Выявление дефектов и их устранение. Правила безопасной работы. Профессии, связанные с </w:t>
            </w:r>
            <w:r>
              <w:t xml:space="preserve">отделкой поверхностей</w:t>
            </w:r>
            <w:r>
              <w:t xml:space="preserve"> деталей</w:t>
            </w:r>
            <w:r/>
          </w:p>
        </w:tc>
        <w:tc>
          <w:tcPr>
            <w:tcBorders/>
            <w:tcW w:w="228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Выполнять отделку поверхностей готовых изделий из металлов и искусственных </w:t>
            </w:r>
            <w:r>
              <w:t xml:space="preserve">материалов (окрашиванием, лакированием</w:t>
            </w:r>
            <w:r>
              <w:t xml:space="preserve"> и др.), соблюдая правила безопасной работы. Выявлять и устранять дефекты отделки.</w:t>
            </w:r>
            <w:r/>
          </w:p>
        </w:tc>
        <w:tc>
          <w:tcPr>
            <w:tcBorders/>
            <w:tcW w:w="12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130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9</w:t>
            </w:r>
            <w:r>
              <w:t xml:space="preserve">-1</w:t>
            </w:r>
            <w:r>
              <w:t xml:space="preserve">5</w:t>
            </w:r>
            <w:r>
              <w:t xml:space="preserve">.03</w:t>
            </w:r>
            <w:r/>
          </w:p>
        </w:tc>
      </w:tr>
      <w:tr>
        <w:trPr/>
        <w:tc>
          <w:tcPr>
            <w:gridSpan w:val="7"/>
            <w:tcBorders/>
            <w:tcW w:w="1056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«Технологии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исследовательской и опытнической деятельности»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Робототехника»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ч)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71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>
              <w:t xml:space="preserve">0,</w:t>
            </w:r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31,</w:t>
            </w:r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32,</w:t>
            </w:r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>
              <w:t xml:space="preserve">3</w:t>
            </w:r>
            <w:r>
              <w:t xml:space="preserve">,</w:t>
            </w:r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34</w:t>
            </w:r>
            <w:r/>
          </w:p>
        </w:tc>
        <w:tc>
          <w:tcPr>
            <w:tcBorders/>
            <w:tcW w:w="18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Творческие проекты. </w:t>
            </w:r>
            <w:r>
              <w:t xml:space="preserve">Робототехника</w:t>
            </w:r>
            <w:r/>
          </w:p>
        </w:tc>
        <w:tc>
          <w:tcPr>
            <w:tcBorders/>
            <w:tcW w:w="7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10</w:t>
            </w:r>
            <w:r/>
          </w:p>
        </w:tc>
        <w:tc>
          <w:tcPr>
            <w:tcBorders/>
            <w:tcW w:w="2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Технические и технологически</w:t>
            </w:r>
            <w:r>
              <w:t xml:space="preserve">е задачи при проектировании изделия, возможные пути их решения (выбор материалов, рациональной конструкции, инструментов и технологий, порядка сборки, вариантов отделки). Цена изделия как товара. Правила безопасного труда при выполнении творческих проектов</w:t>
            </w:r>
            <w:r>
              <w:t xml:space="preserve">. Реализация этапов выполнения творческого проекта, Использование ПК. Выполнение требований к готовому изделию. Защита (презентация) проекта.</w:t>
            </w:r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Робототехника</w:t>
            </w:r>
            <w:r/>
          </w:p>
        </w:tc>
        <w:tc>
          <w:tcPr>
            <w:tcBorders/>
            <w:tcW w:w="228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Коллективно анализировать </w:t>
            </w:r>
            <w:r>
              <w:t xml:space="preserve">возможности изготовления</w:t>
            </w:r>
            <w:r>
              <w:t xml:space="preserve"> изделий, предложенных </w:t>
            </w:r>
            <w:r>
              <w:t xml:space="preserve">учащимися в качестве творческих проектов. Конструировать проектировать детали с помощью ПК. Разрабатывать чертежи и технологические карты. Изготовлять детали и контролировать их размеры. Собирать и отделывать изделия. Оц</w:t>
            </w:r>
            <w:r>
              <w:t xml:space="preserve">енивать стоимость материалов для изготовления изделия и сравнивать её с возможной рыночной ценой товара. Разрабатывать варианты рекламы. Подготавливать пояснительную записку. Оформлять проектные материалы. Проводить презентацию проекта с использованием ПК.</w:t>
            </w:r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Мобильная робототехника. </w:t>
            </w:r>
            <w:r>
              <w:t xml:space="preserve">Организация перемещения робототехнических устройств. Транспортные роботы. </w:t>
            </w:r>
            <w:r>
              <w:t xml:space="preserve">Назначение, особенности. Знакомство с контроллером, моторами, датчиками. Сборка мобильного робота. Принципы программирования мобильных роботов. Изучение интерфейса визуального языка программирования, основные инструменты и команды программирования роботов.</w:t>
            </w:r>
            <w:r/>
          </w:p>
        </w:tc>
        <w:tc>
          <w:tcPr>
            <w:tcBorders/>
            <w:tcW w:w="12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130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13</w:t>
            </w:r>
            <w:r>
              <w:t xml:space="preserve">.04-30.05</w:t>
            </w:r>
            <w:r/>
          </w:p>
        </w:tc>
      </w:tr>
      <w:tr>
        <w:trPr/>
        <w:tc>
          <w:tcPr>
            <w:tcBorders/>
            <w:tcW w:w="71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18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ВСЕГО</w:t>
            </w:r>
            <w:r>
              <w:rPr>
                <w:b/>
                <w:bCs/>
              </w:rPr>
            </w:r>
          </w:p>
        </w:tc>
        <w:tc>
          <w:tcPr>
            <w:tcBorders/>
            <w:tcW w:w="7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68</w:t>
            </w:r>
            <w:r>
              <w:rPr>
                <w:b/>
                <w:bCs/>
              </w:rPr>
            </w:r>
          </w:p>
        </w:tc>
        <w:tc>
          <w:tcPr>
            <w:tcBorders/>
            <w:tcW w:w="2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228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12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130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</w:tbl>
    <w:p>
      <w:pPr>
        <w:pBdr/>
        <w:spacing/>
        <w:ind/>
        <w:jc w:val="center"/>
        <w:rPr/>
      </w:pPr>
      <w:r/>
      <w:r/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Тематический план 6 класс ФГОС</w:t>
      </w:r>
      <w:r>
        <w:rPr>
          <w:sz w:val="28"/>
          <w:szCs w:val="28"/>
        </w:rPr>
      </w:r>
    </w:p>
    <w:p>
      <w:pPr>
        <w:pBdr/>
        <w:spacing/>
        <w:ind/>
        <w:jc w:val="center"/>
        <w:rPr/>
      </w:pPr>
      <w:r/>
      <w:r/>
    </w:p>
    <w:tbl>
      <w:tblPr>
        <w:tblStyle w:val="695"/>
        <w:tblpPr w:horzAnchor="margin" w:tblpXSpec="left" w:vertAnchor="margin" w:tblpY="1455" w:leftFromText="180" w:topFromText="0" w:rightFromText="180" w:bottomFromText="0"/>
        <w:tblW w:w="0" w:type="auto"/>
        <w:tblBorders/>
        <w:tblLook w:val="04A0" w:firstRow="1" w:lastRow="0" w:firstColumn="1" w:lastColumn="0" w:noHBand="0" w:noVBand="1"/>
      </w:tblPr>
      <w:tblGrid>
        <w:gridCol w:w="1041"/>
        <w:gridCol w:w="6635"/>
        <w:gridCol w:w="739"/>
        <w:gridCol w:w="1480"/>
      </w:tblGrid>
      <w:tr>
        <w:trPr/>
        <w:tc>
          <w:tcPr>
            <w:tcBorders/>
            <w:tcW w:w="1041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п\п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урока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Кол.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часов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Borders/>
            <w:tcW w:w="10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Творческий проект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1-7.09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Borders/>
            <w:tcW w:w="10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Заготовка древесины. Пороки древесины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8-1</w:t>
            </w: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  <w:t xml:space="preserve">.09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Borders/>
            <w:tcW w:w="10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Свойства древесины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  <w:t xml:space="preserve">5</w:t>
            </w:r>
            <w:r>
              <w:rPr>
                <w:rFonts w:ascii="Times New Roman" w:hAnsi="Times New Roman" w:cs="Times New Roman"/>
              </w:rPr>
              <w:t xml:space="preserve">-2</w:t>
            </w: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  <w:t xml:space="preserve">.09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Borders/>
            <w:tcW w:w="10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  <w:t xml:space="preserve">,5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Чертежи деталей. Сборочный чертёж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  <w:t xml:space="preserve">28</w:t>
            </w:r>
            <w:r>
              <w:rPr>
                <w:rFonts w:ascii="Times New Roman" w:hAnsi="Times New Roman" w:cs="Times New Roman"/>
              </w:rPr>
              <w:t xml:space="preserve">.09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Borders>
              <w:bottom w:val="single" w:color="000000" w:themeColor="text1" w:sz="4" w:space="0"/>
            </w:tcBorders>
            <w:tcW w:w="10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bottom w:val="single" w:color="000000" w:themeColor="text1" w:sz="4" w:space="0"/>
            </w:tcBorders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Технологическая карта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bottom w:val="single" w:color="000000" w:themeColor="text1" w:sz="4" w:space="0"/>
            </w:tcBorders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bottom w:val="single" w:color="000000" w:themeColor="text1" w:sz="4" w:space="0"/>
            </w:tcBorders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29</w:t>
            </w: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  <w:t xml:space="preserve">05</w:t>
            </w:r>
            <w:r>
              <w:rPr>
                <w:rFonts w:ascii="Times New Roman" w:hAnsi="Times New Roman" w:cs="Times New Roman"/>
              </w:rPr>
              <w:t xml:space="preserve">.10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Borders>
              <w:bottom w:val="none" w:color="000000" w:sz="4" w:space="0"/>
            </w:tcBorders>
            <w:tcW w:w="10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</w:t>
            </w:r>
            <w:r>
              <w:rPr>
                <w:rFonts w:ascii="Times New Roman" w:hAnsi="Times New Roman" w:cs="Times New Roman"/>
              </w:rPr>
              <w:t xml:space="preserve">,8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bottom w:val="none" w:color="000000" w:sz="4" w:space="0"/>
            </w:tcBorders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Технология соединения брусков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bottom w:val="none" w:color="000000" w:sz="4" w:space="0"/>
            </w:tcBorders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bottom w:val="none" w:color="000000" w:sz="4" w:space="0"/>
            </w:tcBorders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06</w:t>
            </w:r>
            <w:r>
              <w:rPr>
                <w:rFonts w:ascii="Times New Roman" w:hAnsi="Times New Roman" w:cs="Times New Roman"/>
              </w:rPr>
              <w:t xml:space="preserve">-1</w:t>
            </w:r>
            <w:r>
              <w:rPr>
                <w:rFonts w:ascii="Times New Roman" w:hAnsi="Times New Roman" w:cs="Times New Roman"/>
              </w:rPr>
              <w:t xml:space="preserve">9</w:t>
            </w:r>
            <w:r>
              <w:rPr>
                <w:rFonts w:ascii="Times New Roman" w:hAnsi="Times New Roman" w:cs="Times New Roman"/>
              </w:rPr>
              <w:t xml:space="preserve">.10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Borders>
              <w:top w:val="none" w:color="000000" w:sz="4" w:space="0"/>
            </w:tcBorders>
            <w:tcW w:w="1041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Borders/>
            <w:tcW w:w="10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</w:t>
            </w:r>
            <w:r>
              <w:rPr>
                <w:rFonts w:ascii="Times New Roman" w:hAnsi="Times New Roman" w:cs="Times New Roman"/>
              </w:rPr>
              <w:t xml:space="preserve">,10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Технология изготовления цилиндрических и конических изделий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</w:t>
            </w: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  <w:t xml:space="preserve">2.10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Borders/>
            <w:tcW w:w="10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Устройство токарного станка по дереву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</w:t>
            </w:r>
            <w:r>
              <w:rPr>
                <w:rFonts w:ascii="Times New Roman" w:hAnsi="Times New Roman" w:cs="Times New Roman"/>
              </w:rPr>
              <w:t xml:space="preserve">-1</w:t>
            </w:r>
            <w:r>
              <w:rPr>
                <w:rFonts w:ascii="Times New Roman" w:hAnsi="Times New Roman" w:cs="Times New Roman"/>
              </w:rPr>
              <w:t xml:space="preserve">9</w:t>
            </w:r>
            <w:r>
              <w:rPr>
                <w:rFonts w:ascii="Times New Roman" w:hAnsi="Times New Roman" w:cs="Times New Roman"/>
              </w:rPr>
              <w:t xml:space="preserve">11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Borders/>
            <w:tcW w:w="10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</w:t>
            </w:r>
            <w:r>
              <w:rPr>
                <w:rFonts w:ascii="Times New Roman" w:hAnsi="Times New Roman" w:cs="Times New Roman"/>
              </w:rPr>
              <w:t xml:space="preserve">,13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Технология обработки древесины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  <w:t xml:space="preserve">—2</w:t>
            </w:r>
            <w:r>
              <w:rPr>
                <w:rFonts w:ascii="Times New Roman" w:hAnsi="Times New Roman" w:cs="Times New Roman"/>
              </w:rPr>
              <w:t xml:space="preserve">3</w:t>
            </w:r>
            <w:r>
              <w:rPr>
                <w:rFonts w:ascii="Times New Roman" w:hAnsi="Times New Roman" w:cs="Times New Roman"/>
              </w:rPr>
              <w:t xml:space="preserve">.11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Borders/>
            <w:tcW w:w="10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Технология окрашивания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  <w:t xml:space="preserve">.11-</w:t>
            </w:r>
            <w:r>
              <w:rPr>
                <w:rFonts w:ascii="Times New Roman" w:hAnsi="Times New Roman" w:cs="Times New Roman"/>
              </w:rPr>
              <w:t xml:space="preserve">30</w:t>
            </w:r>
            <w:r>
              <w:rPr>
                <w:rFonts w:ascii="Times New Roman" w:hAnsi="Times New Roman" w:cs="Times New Roman"/>
              </w:rPr>
              <w:t xml:space="preserve">.1</w:t>
            </w: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Borders/>
            <w:tcW w:w="10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  <w:t xml:space="preserve">5,</w:t>
            </w:r>
            <w:r>
              <w:rPr>
                <w:rFonts w:ascii="Times New Roman" w:hAnsi="Times New Roman" w:cs="Times New Roman"/>
              </w:rPr>
              <w:t xml:space="preserve">16</w:t>
            </w:r>
            <w:r>
              <w:rPr>
                <w:rFonts w:ascii="Times New Roman" w:hAnsi="Times New Roman" w:cs="Times New Roman"/>
              </w:rPr>
              <w:t xml:space="preserve">,17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Резьба по дереву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1-2</w:t>
            </w: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  <w:t xml:space="preserve">.12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Borders/>
            <w:tcW w:w="10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  <w:t xml:space="preserve">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Элементы машиноведения. Составные части машин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  <w:t xml:space="preserve">28</w:t>
            </w:r>
            <w:r>
              <w:rPr>
                <w:rFonts w:ascii="Times New Roman" w:hAnsi="Times New Roman" w:cs="Times New Roman"/>
              </w:rPr>
              <w:t xml:space="preserve">.12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Borders/>
            <w:tcW w:w="10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  <w:t xml:space="preserve">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Свойства чёрных и цветных металлов.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Сортовой прокат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29</w:t>
            </w:r>
            <w:r>
              <w:rPr>
                <w:rFonts w:ascii="Times New Roman" w:hAnsi="Times New Roman" w:cs="Times New Roman"/>
              </w:rPr>
              <w:t xml:space="preserve">-1</w:t>
            </w:r>
            <w:r>
              <w:rPr>
                <w:rFonts w:ascii="Times New Roman" w:hAnsi="Times New Roman" w:cs="Times New Roman"/>
              </w:rPr>
              <w:t xml:space="preserve">8</w:t>
            </w:r>
            <w:r>
              <w:rPr>
                <w:rFonts w:ascii="Times New Roman" w:hAnsi="Times New Roman" w:cs="Times New Roman"/>
              </w:rPr>
              <w:t xml:space="preserve">.01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Borders/>
            <w:tcW w:w="10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29,21,22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Чертежи деталей из сортового проката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Измерение деталей с помощью </w:t>
            </w:r>
            <w:r>
              <w:rPr>
                <w:rFonts w:ascii="Times New Roman" w:hAnsi="Times New Roman" w:cs="Times New Roman"/>
              </w:rPr>
              <w:t xml:space="preserve">штангенциркуля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19</w:t>
            </w:r>
            <w:r>
              <w:rPr>
                <w:rFonts w:ascii="Times New Roman" w:hAnsi="Times New Roman" w:cs="Times New Roman"/>
              </w:rPr>
              <w:t xml:space="preserve">-2</w:t>
            </w:r>
            <w:r>
              <w:rPr>
                <w:rFonts w:ascii="Times New Roman" w:hAnsi="Times New Roman" w:cs="Times New Roman"/>
              </w:rPr>
              <w:t xml:space="preserve">5</w:t>
            </w:r>
            <w:r>
              <w:rPr>
                <w:rFonts w:ascii="Times New Roman" w:hAnsi="Times New Roman" w:cs="Times New Roman"/>
              </w:rPr>
              <w:t xml:space="preserve">.01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Borders/>
            <w:tcW w:w="10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  <w:t xml:space="preserve">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Изготовление изделий из сортового проката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  <w:t xml:space="preserve">6</w:t>
            </w: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  <w:t xml:space="preserve">01</w:t>
            </w:r>
            <w:r>
              <w:rPr>
                <w:rFonts w:ascii="Times New Roman" w:hAnsi="Times New Roman" w:cs="Times New Roman"/>
              </w:rPr>
              <w:t xml:space="preserve">.02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Borders/>
            <w:tcW w:w="10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Резание слесарной ножовкой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02</w:t>
            </w:r>
            <w:r>
              <w:rPr>
                <w:rFonts w:ascii="Times New Roman" w:hAnsi="Times New Roman" w:cs="Times New Roman"/>
              </w:rPr>
              <w:t xml:space="preserve">-1</w:t>
            </w:r>
            <w:r>
              <w:rPr>
                <w:rFonts w:ascii="Times New Roman" w:hAnsi="Times New Roman" w:cs="Times New Roman"/>
              </w:rPr>
              <w:t xml:space="preserve">5</w:t>
            </w:r>
            <w:r>
              <w:rPr>
                <w:rFonts w:ascii="Times New Roman" w:hAnsi="Times New Roman" w:cs="Times New Roman"/>
              </w:rPr>
              <w:t xml:space="preserve">.02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Borders/>
            <w:tcW w:w="10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  <w:t xml:space="preserve">5,26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Рубка металла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  <w:t xml:space="preserve">6</w:t>
            </w: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  <w:t xml:space="preserve">01</w:t>
            </w:r>
            <w:r>
              <w:rPr>
                <w:rFonts w:ascii="Times New Roman" w:hAnsi="Times New Roman" w:cs="Times New Roman"/>
              </w:rPr>
              <w:t xml:space="preserve">.0</w:t>
            </w:r>
            <w:r>
              <w:rPr>
                <w:rFonts w:ascii="Times New Roman" w:hAnsi="Times New Roman" w:cs="Times New Roman"/>
              </w:rPr>
              <w:t xml:space="preserve">3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Borders/>
            <w:tcW w:w="10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  <w:t xml:space="preserve">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Опиливание заготовок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02</w:t>
            </w: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  <w:t xml:space="preserve">8</w:t>
            </w:r>
            <w:r>
              <w:rPr>
                <w:rFonts w:ascii="Times New Roman" w:hAnsi="Times New Roman" w:cs="Times New Roman"/>
              </w:rPr>
              <w:t xml:space="preserve">.0</w:t>
            </w:r>
            <w:r>
              <w:rPr>
                <w:rFonts w:ascii="Times New Roman" w:hAnsi="Times New Roman" w:cs="Times New Roman"/>
              </w:rPr>
              <w:t xml:space="preserve">3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Borders/>
            <w:tcW w:w="10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  <w:t xml:space="preserve">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Отделка изделий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</w:t>
            </w:r>
            <w:r>
              <w:rPr>
                <w:rFonts w:ascii="Times New Roman" w:hAnsi="Times New Roman" w:cs="Times New Roman"/>
              </w:rPr>
              <w:t xml:space="preserve">-1</w:t>
            </w:r>
            <w:r>
              <w:rPr>
                <w:rFonts w:ascii="Times New Roman" w:hAnsi="Times New Roman" w:cs="Times New Roman"/>
              </w:rPr>
              <w:t xml:space="preserve">5</w:t>
            </w:r>
            <w:r>
              <w:rPr>
                <w:rFonts w:ascii="Times New Roman" w:hAnsi="Times New Roman" w:cs="Times New Roman"/>
              </w:rPr>
              <w:t xml:space="preserve">.03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Borders/>
            <w:tcW w:w="10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  <w:t xml:space="preserve">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Закрепление настенных предметов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16</w:t>
            </w: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  <w:t xml:space="preserve">22</w:t>
            </w:r>
            <w:r>
              <w:rPr>
                <w:rFonts w:ascii="Times New Roman" w:hAnsi="Times New Roman" w:cs="Times New Roman"/>
              </w:rPr>
              <w:t xml:space="preserve">.03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Borders/>
            <w:tcW w:w="10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</w:t>
            </w:r>
            <w:r>
              <w:rPr>
                <w:rFonts w:ascii="Times New Roman" w:hAnsi="Times New Roman" w:cs="Times New Roman"/>
              </w:rPr>
              <w:t xml:space="preserve">0,31,32,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33,</w:t>
            </w:r>
            <w:r>
              <w:rPr>
                <w:rFonts w:ascii="Times New Roman" w:hAnsi="Times New Roman" w:cs="Times New Roman"/>
              </w:rPr>
              <w:t xml:space="preserve">3</w:t>
            </w: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Творческие проекты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Робототехника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</w:t>
            </w:r>
            <w:r>
              <w:rPr>
                <w:rFonts w:ascii="Times New Roman" w:hAnsi="Times New Roman" w:cs="Times New Roman"/>
              </w:rPr>
              <w:t xml:space="preserve">.04-30.05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Borders/>
            <w:tcW w:w="10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Bdr/>
        <w:spacing/>
        <w:ind/>
        <w:jc w:val="center"/>
        <w:rPr/>
      </w:pPr>
      <w:r/>
      <w:r/>
    </w:p>
    <w:p>
      <w:pPr>
        <w:pBdr/>
        <w:spacing/>
        <w:ind/>
        <w:jc w:val="center"/>
        <w:rPr/>
      </w:pPr>
      <w:r/>
      <w:r/>
    </w:p>
    <w:p>
      <w:pPr>
        <w:pBdr/>
        <w:spacing/>
        <w:ind/>
        <w:jc w:val="center"/>
        <w:rPr/>
      </w:pPr>
      <w:r/>
      <w:r/>
    </w:p>
    <w:p>
      <w:pPr>
        <w:pBdr/>
        <w:spacing/>
        <w:ind/>
        <w:jc w:val="center"/>
        <w:rPr/>
      </w:pPr>
      <w:r/>
      <w:r/>
    </w:p>
    <w:p>
      <w:pPr>
        <w:pBdr/>
        <w:spacing/>
        <w:ind/>
        <w:jc w:val="center"/>
        <w:rPr/>
      </w:pPr>
      <w:r/>
      <w:r/>
    </w:p>
    <w:p>
      <w:pPr>
        <w:pBdr/>
        <w:spacing/>
        <w:ind/>
        <w:jc w:val="center"/>
        <w:rPr/>
      </w:pPr>
      <w:r/>
      <w:r/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1134" w:right="851" w:bottom="1134" w:left="709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extBookC-Regular"/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Tahoma">
    <w:panose1 w:val="020B0604030504040204"/>
  </w:font>
  <w:font w:name="NewBaskervilleC-Roman"/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true"/>
      <w:lvlJc w:val="left"/>
      <w:lvlText w:val="%1.%2"/>
      <w:numFmt w:val="decimal"/>
      <w:pPr>
        <w:pBdr/>
        <w:spacing/>
        <w:ind w:hanging="420" w:left="1140"/>
      </w:pPr>
      <w:rPr>
        <w:rFonts w:hint="default"/>
      </w:rPr>
      <w:start w:val="1"/>
      <w:suff w:val="tab"/>
    </w:lvl>
    <w:lvl w:ilvl="2">
      <w:isLgl w:val="true"/>
      <w:lvlJc w:val="left"/>
      <w:lvlText w:val="%1.%2.%3"/>
      <w:numFmt w:val="decimal"/>
      <w:pPr>
        <w:pBdr/>
        <w:spacing/>
        <w:ind w:hanging="720" w:left="1800"/>
      </w:pPr>
      <w:rPr>
        <w:rFonts w:hint="default"/>
      </w:rPr>
      <w:start w:val="1"/>
      <w:suff w:val="tab"/>
    </w:lvl>
    <w:lvl w:ilvl="3">
      <w:isLgl w:val="true"/>
      <w:lvlJc w:val="left"/>
      <w:lvlText w:val="%1.%2.%3.%4"/>
      <w:numFmt w:val="decimal"/>
      <w:pPr>
        <w:pBdr/>
        <w:spacing/>
        <w:ind w:hanging="1080" w:left="2520"/>
      </w:pPr>
      <w:rPr>
        <w:rFonts w:hint="default"/>
      </w:rPr>
      <w:start w:val="1"/>
      <w:suff w:val="tab"/>
    </w:lvl>
    <w:lvl w:ilvl="4">
      <w:isLgl w:val="true"/>
      <w:lvlJc w:val="left"/>
      <w:lvlText w:val="%1.%2.%3.%4.%5"/>
      <w:numFmt w:val="decimal"/>
      <w:pPr>
        <w:pBdr/>
        <w:spacing/>
        <w:ind w:hanging="1080" w:left="2880"/>
      </w:pPr>
      <w:rPr>
        <w:rFonts w:hint="default"/>
      </w:rPr>
      <w:start w:val="1"/>
      <w:suff w:val="tab"/>
    </w:lvl>
    <w:lvl w:ilvl="5">
      <w:isLgl w:val="true"/>
      <w:lvlJc w:val="left"/>
      <w:lvlText w:val="%1.%2.%3.%4.%5.%6"/>
      <w:numFmt w:val="decimal"/>
      <w:pPr>
        <w:pBdr/>
        <w:spacing/>
        <w:ind w:hanging="1440" w:left="3600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"/>
      <w:numFmt w:val="decimal"/>
      <w:pPr>
        <w:pBdr/>
        <w:spacing/>
        <w:ind w:hanging="1440" w:left="3960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"/>
      <w:numFmt w:val="decimal"/>
      <w:pPr>
        <w:pBdr/>
        <w:spacing/>
        <w:ind w:hanging="1800" w:left="4680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"/>
      <w:numFmt w:val="decimal"/>
      <w:pPr>
        <w:pBdr/>
        <w:spacing/>
        <w:ind w:hanging="2160" w:left="5400"/>
      </w:pPr>
      <w:rPr>
        <w:rFonts w:hint="default"/>
      </w:rPr>
      <w:start w:val="1"/>
      <w:suff w:val="tab"/>
    </w:lvl>
  </w:abstractNum>
  <w:abstractNum w:abstractNumId="1">
    <w:lvl w:ilvl="0">
      <w:isLgl w:val="false"/>
      <w:lvlJc w:val="left"/>
      <w:lvlText w:val=""/>
      <w:numFmt w:val="bullet"/>
      <w:pPr>
        <w:pBdr/>
        <w:spacing/>
        <w:ind w:hanging="360" w:left="1571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291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3011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731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451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171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891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611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331"/>
      </w:pPr>
      <w:rPr>
        <w:rFonts w:hint="default" w:ascii="Wingdings" w:hAnsi="Wingdings"/>
      </w:rPr>
      <w:start w:val="1"/>
      <w:suff w:val="tab"/>
    </w:lvl>
  </w:abstractNum>
  <w:abstractNum w:abstractNumId="2">
    <w:lvl w:ilvl="0">
      <w:isLgl w:val="false"/>
      <w:lvlJc w:val="left"/>
      <w:lvlText w:val="o"/>
      <w:numFmt w:val="bullet"/>
      <w:pPr>
        <w:pBdr/>
        <w:spacing/>
        <w:ind w:hanging="360" w:left="1571"/>
      </w:pPr>
      <w:rPr>
        <w:rFonts w:hint="default" w:ascii="Courier New" w:hAnsi="Courier New" w:cs="Courier New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291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3011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731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451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171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891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611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331"/>
      </w:pPr>
      <w:rPr>
        <w:rFonts w:hint="default" w:ascii="Wingdings" w:hAnsi="Wingdings"/>
      </w:rPr>
      <w:start w:val="1"/>
      <w:suff w:val="tab"/>
    </w:lvl>
  </w:abstractNum>
  <w:abstractNum w:abstractNumId="3">
    <w:lvl w:ilvl="0">
      <w:isLgl w:val="false"/>
      <w:lvlJc w:val="left"/>
      <w:lvlText w:val="o"/>
      <w:numFmt w:val="bullet"/>
      <w:pPr>
        <w:pBdr/>
        <w:spacing/>
        <w:ind w:hanging="360" w:left="1571"/>
      </w:pPr>
      <w:rPr>
        <w:rFonts w:hint="default" w:ascii="Courier New" w:hAnsi="Courier New" w:cs="Courier New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291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3011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731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451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171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891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611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331"/>
      </w:pPr>
      <w:rPr>
        <w:rFonts w:hint="default" w:ascii="Wingdings" w:hAnsi="Wingdings"/>
      </w:rPr>
      <w:start w:val="1"/>
      <w:suff w:val="tab"/>
    </w:lvl>
  </w:abstractNum>
  <w:abstractNum w:abstractNumId="4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5">
    <w:lvl w:ilvl="0">
      <w:isLgl w:val="false"/>
      <w:lvlJc w:val="left"/>
      <w:lvlText w:val="o"/>
      <w:numFmt w:val="bullet"/>
      <w:pPr>
        <w:pBdr/>
        <w:spacing/>
        <w:ind w:hanging="360" w:left="720"/>
      </w:pPr>
      <w:rPr>
        <w:rFonts w:hint="default" w:ascii="Courier New" w:hAnsi="Courier New" w:cs="Courier New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6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7">
    <w:lvl w:ilvl="0">
      <w:isLgl w:val="false"/>
      <w:lvlJc w:val="left"/>
      <w:lvlText w:val=""/>
      <w:numFmt w:val="bullet"/>
      <w:pPr>
        <w:pBdr/>
        <w:spacing/>
        <w:ind w:hanging="360" w:left="1571"/>
      </w:pPr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291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3011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731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451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171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891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611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331"/>
      </w:pPr>
      <w:rPr>
        <w:rFonts w:hint="default" w:ascii="Wingdings" w:hAnsi="Wingdings"/>
      </w:rPr>
      <w:start w:val="1"/>
      <w:suff w:val="tab"/>
    </w:lvl>
  </w:abstractNum>
  <w:abstractNum w:abstractNumId="8">
    <w:lvl w:ilvl="0">
      <w:isLgl w:val="false"/>
      <w:lvlJc w:val="left"/>
      <w:lvlText w:val="o"/>
      <w:numFmt w:val="bullet"/>
      <w:pPr>
        <w:pBdr/>
        <w:spacing/>
        <w:ind w:hanging="360" w:left="2280"/>
      </w:pPr>
      <w:rPr>
        <w:rFonts w:hint="default" w:ascii="Courier New" w:hAnsi="Courier New" w:cs="Courier New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300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372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44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516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88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660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732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8040"/>
      </w:pPr>
      <w:rPr>
        <w:rFonts w:hint="default" w:ascii="Wingdings" w:hAnsi="Wingdings"/>
      </w:rPr>
      <w:start w:val="1"/>
      <w:suff w:val="tab"/>
    </w:lvl>
  </w:abstractNum>
  <w:abstractNum w:abstractNumId="9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true"/>
      <w:lvlJc w:val="left"/>
      <w:lvlText w:val="%1.%2"/>
      <w:numFmt w:val="decimal"/>
      <w:pPr>
        <w:pBdr/>
        <w:spacing/>
        <w:ind w:hanging="420" w:left="1140"/>
      </w:pPr>
      <w:rPr>
        <w:rFonts w:hint="default"/>
      </w:rPr>
      <w:start w:val="1"/>
      <w:suff w:val="tab"/>
    </w:lvl>
    <w:lvl w:ilvl="2">
      <w:isLgl w:val="true"/>
      <w:lvlJc w:val="left"/>
      <w:lvlText w:val="%1.%2.%3"/>
      <w:numFmt w:val="decimal"/>
      <w:pPr>
        <w:pBdr/>
        <w:spacing/>
        <w:ind w:hanging="720" w:left="1800"/>
      </w:pPr>
      <w:rPr>
        <w:rFonts w:hint="default"/>
      </w:rPr>
      <w:start w:val="1"/>
      <w:suff w:val="tab"/>
    </w:lvl>
    <w:lvl w:ilvl="3">
      <w:isLgl w:val="true"/>
      <w:lvlJc w:val="left"/>
      <w:lvlText w:val="%1.%2.%3.%4"/>
      <w:numFmt w:val="decimal"/>
      <w:pPr>
        <w:pBdr/>
        <w:spacing/>
        <w:ind w:hanging="1080" w:left="2520"/>
      </w:pPr>
      <w:rPr>
        <w:rFonts w:hint="default"/>
      </w:rPr>
      <w:start w:val="1"/>
      <w:suff w:val="tab"/>
    </w:lvl>
    <w:lvl w:ilvl="4">
      <w:isLgl w:val="true"/>
      <w:lvlJc w:val="left"/>
      <w:lvlText w:val="%1.%2.%3.%4.%5"/>
      <w:numFmt w:val="decimal"/>
      <w:pPr>
        <w:pBdr/>
        <w:spacing/>
        <w:ind w:hanging="1080" w:left="2880"/>
      </w:pPr>
      <w:rPr>
        <w:rFonts w:hint="default"/>
      </w:rPr>
      <w:start w:val="1"/>
      <w:suff w:val="tab"/>
    </w:lvl>
    <w:lvl w:ilvl="5">
      <w:isLgl w:val="true"/>
      <w:lvlJc w:val="left"/>
      <w:lvlText w:val="%1.%2.%3.%4.%5.%6"/>
      <w:numFmt w:val="decimal"/>
      <w:pPr>
        <w:pBdr/>
        <w:spacing/>
        <w:ind w:hanging="1440" w:left="3600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"/>
      <w:numFmt w:val="decimal"/>
      <w:pPr>
        <w:pBdr/>
        <w:spacing/>
        <w:ind w:hanging="1440" w:left="3960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"/>
      <w:numFmt w:val="decimal"/>
      <w:pPr>
        <w:pBdr/>
        <w:spacing/>
        <w:ind w:hanging="1800" w:left="4680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"/>
      <w:numFmt w:val="decimal"/>
      <w:pPr>
        <w:pBdr/>
        <w:spacing/>
        <w:ind w:hanging="2160" w:left="5400"/>
      </w:pPr>
      <w:rPr>
        <w:rFonts w:hint="default"/>
      </w:rPr>
      <w:start w:val="1"/>
      <w:suff w:val="tab"/>
    </w:lvl>
  </w:abstractNum>
  <w:abstractNum w:abstractNumId="10">
    <w:lvl w:ilvl="0">
      <w:isLgl w:val="false"/>
      <w:lvlJc w:val="left"/>
      <w:lvlText w:val=""/>
      <w:numFmt w:val="bullet"/>
      <w:pPr>
        <w:pBdr/>
        <w:spacing/>
        <w:ind w:hanging="360" w:left="1541"/>
      </w:pPr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261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981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701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421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141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861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581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301"/>
      </w:pPr>
      <w:rPr>
        <w:rFonts w:hint="default" w:ascii="Wingdings" w:hAnsi="Wingdings"/>
      </w:rPr>
      <w:start w:val="1"/>
      <w:suff w:val="tab"/>
    </w:lvl>
  </w:abstractNum>
  <w:abstractNum w:abstractNumId="11">
    <w:lvl w:ilvl="0">
      <w:isLgl w:val="false"/>
      <w:lvlJc w:val="left"/>
      <w:lvlText w:val=""/>
      <w:numFmt w:val="bullet"/>
      <w:pPr>
        <w:pBdr/>
        <w:spacing/>
        <w:ind w:hanging="360" w:left="1211"/>
      </w:pPr>
      <w:rPr>
        <w:rFonts w:hint="default" w:ascii="Symbol" w:hAnsi="Symbol" w:eastAsiaTheme="minorHAnsi" w:cstheme="minorBidi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31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651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371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091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11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31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251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971"/>
      </w:pPr>
      <w:rPr>
        <w:rFonts w:hint="default" w:ascii="Wingdings" w:hAnsi="Wingdings"/>
      </w:rPr>
      <w:start w:val="1"/>
      <w:suff w:val="tab"/>
    </w:lvl>
  </w:abstractNum>
  <w:abstractNum w:abstractNumId="12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3">
    <w:lvl w:ilvl="0">
      <w:isLgl w:val="false"/>
      <w:lvlJc w:val="left"/>
      <w:lvlText w:val=""/>
      <w:numFmt w:val="bullet"/>
      <w:pPr>
        <w:pBdr/>
        <w:spacing/>
        <w:ind w:hanging="360" w:left="1571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291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3011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731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451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171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891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611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331"/>
      </w:pPr>
      <w:rPr>
        <w:rFonts w:hint="default" w:ascii="Wingdings" w:hAnsi="Wingdings"/>
      </w:rPr>
      <w:start w:val="1"/>
      <w:suff w:val="tab"/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7"/>
  </w:num>
  <w:num w:numId="5">
    <w:abstractNumId w:val="13"/>
  </w:num>
  <w:num w:numId="6">
    <w:abstractNumId w:val="1"/>
  </w:num>
  <w:num w:numId="7">
    <w:abstractNumId w:val="3"/>
  </w:num>
  <w:num w:numId="8">
    <w:abstractNumId w:val="2"/>
  </w:num>
  <w:num w:numId="9">
    <w:abstractNumId w:val="5"/>
  </w:num>
  <w:num w:numId="10">
    <w:abstractNumId w:val="8"/>
  </w:num>
  <w:num w:numId="11">
    <w:abstractNumId w:val="6"/>
  </w:num>
  <w:num w:numId="12">
    <w:abstractNumId w:val="9"/>
  </w:num>
  <w:num w:numId="13">
    <w:abstractNumId w:val="4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 Light"/>
    <w:basedOn w:val="69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69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69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6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6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6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6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6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6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6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6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6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6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6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6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6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6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6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6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6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6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6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6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6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6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8">
    <w:name w:val="Heading 1"/>
    <w:basedOn w:val="688"/>
    <w:next w:val="688"/>
    <w:link w:val="14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39">
    <w:name w:val="Heading 2"/>
    <w:basedOn w:val="688"/>
    <w:next w:val="688"/>
    <w:link w:val="15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0">
    <w:name w:val="Heading 3"/>
    <w:basedOn w:val="688"/>
    <w:next w:val="688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1">
    <w:name w:val="Heading 4"/>
    <w:basedOn w:val="688"/>
    <w:next w:val="688"/>
    <w:link w:val="1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2">
    <w:name w:val="Heading 5"/>
    <w:basedOn w:val="688"/>
    <w:next w:val="688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3">
    <w:name w:val="Heading 6"/>
    <w:basedOn w:val="688"/>
    <w:next w:val="688"/>
    <w:link w:val="1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4">
    <w:name w:val="Heading 7"/>
    <w:basedOn w:val="688"/>
    <w:next w:val="688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5">
    <w:name w:val="Heading 8"/>
    <w:basedOn w:val="688"/>
    <w:next w:val="688"/>
    <w:link w:val="1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6">
    <w:name w:val="Heading 9"/>
    <w:basedOn w:val="688"/>
    <w:next w:val="688"/>
    <w:link w:val="1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9">
    <w:name w:val="Heading 1 Char"/>
    <w:basedOn w:val="689"/>
    <w:link w:val="1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0">
    <w:name w:val="Heading 2 Char"/>
    <w:basedOn w:val="689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689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689"/>
    <w:link w:val="1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689"/>
    <w:link w:val="1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689"/>
    <w:link w:val="1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689"/>
    <w:link w:val="1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689"/>
    <w:link w:val="1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689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8">
    <w:name w:val="Title"/>
    <w:basedOn w:val="688"/>
    <w:next w:val="688"/>
    <w:link w:val="15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59">
    <w:name w:val="Title Char"/>
    <w:basedOn w:val="689"/>
    <w:link w:val="1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0">
    <w:name w:val="Subtitle"/>
    <w:basedOn w:val="688"/>
    <w:next w:val="688"/>
    <w:link w:val="1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1">
    <w:name w:val="Subtitle Char"/>
    <w:basedOn w:val="689"/>
    <w:link w:val="1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2">
    <w:name w:val="Quote"/>
    <w:basedOn w:val="688"/>
    <w:next w:val="688"/>
    <w:link w:val="1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3">
    <w:name w:val="Quote Char"/>
    <w:basedOn w:val="689"/>
    <w:link w:val="16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5">
    <w:name w:val="Intense Emphasis"/>
    <w:basedOn w:val="68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6">
    <w:name w:val="Intense Quote"/>
    <w:basedOn w:val="688"/>
    <w:next w:val="688"/>
    <w:link w:val="1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7">
    <w:name w:val="Intense Quote Char"/>
    <w:basedOn w:val="689"/>
    <w:link w:val="1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68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69">
    <w:name w:val="No Spacing"/>
    <w:basedOn w:val="688"/>
    <w:uiPriority w:val="1"/>
    <w:qFormat/>
    <w:pPr>
      <w:pBdr/>
      <w:spacing w:after="0" w:line="240" w:lineRule="auto"/>
      <w:ind/>
    </w:pPr>
  </w:style>
  <w:style w:type="character" w:styleId="170">
    <w:name w:val="Subtle Emphasis"/>
    <w:basedOn w:val="68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689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689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68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68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5">
    <w:name w:val="Header"/>
    <w:basedOn w:val="688"/>
    <w:link w:val="1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6">
    <w:name w:val="Header Char"/>
    <w:basedOn w:val="689"/>
    <w:link w:val="175"/>
    <w:uiPriority w:val="99"/>
    <w:pPr>
      <w:pBdr/>
      <w:spacing/>
      <w:ind/>
    </w:pPr>
  </w:style>
  <w:style w:type="paragraph" w:styleId="177">
    <w:name w:val="Footer"/>
    <w:basedOn w:val="688"/>
    <w:link w:val="1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8">
    <w:name w:val="Footer Char"/>
    <w:basedOn w:val="689"/>
    <w:link w:val="177"/>
    <w:uiPriority w:val="99"/>
    <w:pPr>
      <w:pBdr/>
      <w:spacing/>
      <w:ind/>
    </w:pPr>
  </w:style>
  <w:style w:type="paragraph" w:styleId="179">
    <w:name w:val="Caption"/>
    <w:basedOn w:val="688"/>
    <w:next w:val="688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0">
    <w:name w:val="footnote text"/>
    <w:basedOn w:val="688"/>
    <w:link w:val="1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1">
    <w:name w:val="Footnote Text Char"/>
    <w:basedOn w:val="689"/>
    <w:link w:val="180"/>
    <w:uiPriority w:val="99"/>
    <w:semiHidden/>
    <w:pPr>
      <w:pBdr/>
      <w:spacing/>
      <w:ind/>
    </w:pPr>
    <w:rPr>
      <w:sz w:val="20"/>
      <w:szCs w:val="20"/>
    </w:rPr>
  </w:style>
  <w:style w:type="character" w:styleId="182">
    <w:name w:val="footnote reference"/>
    <w:basedOn w:val="689"/>
    <w:uiPriority w:val="99"/>
    <w:semiHidden/>
    <w:unhideWhenUsed/>
    <w:pPr>
      <w:pBdr/>
      <w:spacing/>
      <w:ind/>
    </w:pPr>
    <w:rPr>
      <w:vertAlign w:val="superscript"/>
    </w:rPr>
  </w:style>
  <w:style w:type="paragraph" w:styleId="183">
    <w:name w:val="endnote text"/>
    <w:basedOn w:val="688"/>
    <w:link w:val="1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4">
    <w:name w:val="Endnote Text Char"/>
    <w:basedOn w:val="689"/>
    <w:link w:val="18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reference"/>
    <w:basedOn w:val="689"/>
    <w:uiPriority w:val="99"/>
    <w:semiHidden/>
    <w:unhideWhenUsed/>
    <w:pPr>
      <w:pBdr/>
      <w:spacing/>
      <w:ind/>
    </w:pPr>
    <w:rPr>
      <w:vertAlign w:val="superscript"/>
    </w:rPr>
  </w:style>
  <w:style w:type="character" w:styleId="186">
    <w:name w:val="Hyperlink"/>
    <w:basedOn w:val="68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7">
    <w:name w:val="FollowedHyperlink"/>
    <w:basedOn w:val="68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8">
    <w:name w:val="toc 1"/>
    <w:basedOn w:val="688"/>
    <w:next w:val="688"/>
    <w:uiPriority w:val="39"/>
    <w:unhideWhenUsed/>
    <w:pPr>
      <w:pBdr/>
      <w:spacing w:after="100"/>
      <w:ind/>
    </w:pPr>
  </w:style>
  <w:style w:type="paragraph" w:styleId="189">
    <w:name w:val="toc 2"/>
    <w:basedOn w:val="688"/>
    <w:next w:val="688"/>
    <w:uiPriority w:val="39"/>
    <w:unhideWhenUsed/>
    <w:pPr>
      <w:pBdr/>
      <w:spacing w:after="100"/>
      <w:ind w:left="220"/>
    </w:pPr>
  </w:style>
  <w:style w:type="paragraph" w:styleId="190">
    <w:name w:val="toc 3"/>
    <w:basedOn w:val="688"/>
    <w:next w:val="688"/>
    <w:uiPriority w:val="39"/>
    <w:unhideWhenUsed/>
    <w:pPr>
      <w:pBdr/>
      <w:spacing w:after="100"/>
      <w:ind w:left="440"/>
    </w:pPr>
  </w:style>
  <w:style w:type="paragraph" w:styleId="191">
    <w:name w:val="toc 4"/>
    <w:basedOn w:val="688"/>
    <w:next w:val="688"/>
    <w:uiPriority w:val="39"/>
    <w:unhideWhenUsed/>
    <w:pPr>
      <w:pBdr/>
      <w:spacing w:after="100"/>
      <w:ind w:left="660"/>
    </w:pPr>
  </w:style>
  <w:style w:type="paragraph" w:styleId="192">
    <w:name w:val="toc 5"/>
    <w:basedOn w:val="688"/>
    <w:next w:val="688"/>
    <w:uiPriority w:val="39"/>
    <w:unhideWhenUsed/>
    <w:pPr>
      <w:pBdr/>
      <w:spacing w:after="100"/>
      <w:ind w:left="880"/>
    </w:pPr>
  </w:style>
  <w:style w:type="paragraph" w:styleId="193">
    <w:name w:val="toc 6"/>
    <w:basedOn w:val="688"/>
    <w:next w:val="688"/>
    <w:uiPriority w:val="39"/>
    <w:unhideWhenUsed/>
    <w:pPr>
      <w:pBdr/>
      <w:spacing w:after="100"/>
      <w:ind w:left="1100"/>
    </w:pPr>
  </w:style>
  <w:style w:type="paragraph" w:styleId="194">
    <w:name w:val="toc 7"/>
    <w:basedOn w:val="688"/>
    <w:next w:val="688"/>
    <w:uiPriority w:val="39"/>
    <w:unhideWhenUsed/>
    <w:pPr>
      <w:pBdr/>
      <w:spacing w:after="100"/>
      <w:ind w:left="1320"/>
    </w:pPr>
  </w:style>
  <w:style w:type="paragraph" w:styleId="195">
    <w:name w:val="toc 8"/>
    <w:basedOn w:val="688"/>
    <w:next w:val="688"/>
    <w:uiPriority w:val="39"/>
    <w:unhideWhenUsed/>
    <w:pPr>
      <w:pBdr/>
      <w:spacing w:after="100"/>
      <w:ind w:left="1540"/>
    </w:pPr>
  </w:style>
  <w:style w:type="paragraph" w:styleId="196">
    <w:name w:val="toc 9"/>
    <w:basedOn w:val="688"/>
    <w:next w:val="688"/>
    <w:uiPriority w:val="39"/>
    <w:unhideWhenUsed/>
    <w:pPr>
      <w:pBdr/>
      <w:spacing w:after="100"/>
      <w:ind w:left="1760"/>
    </w:pPr>
  </w:style>
  <w:style w:type="paragraph" w:styleId="206">
    <w:name w:val="TOC Heading"/>
    <w:uiPriority w:val="39"/>
    <w:unhideWhenUsed/>
    <w:pPr>
      <w:pBdr/>
      <w:spacing/>
      <w:ind/>
    </w:pPr>
  </w:style>
  <w:style w:type="paragraph" w:styleId="207">
    <w:name w:val="table of figures"/>
    <w:basedOn w:val="688"/>
    <w:next w:val="688"/>
    <w:uiPriority w:val="99"/>
    <w:unhideWhenUsed/>
    <w:pPr>
      <w:pBdr/>
      <w:spacing w:after="0" w:afterAutospacing="0"/>
      <w:ind/>
    </w:pPr>
  </w:style>
  <w:style w:type="paragraph" w:styleId="688" w:default="1">
    <w:name w:val="Normal"/>
    <w:qFormat/>
    <w:pPr>
      <w:pBdr/>
      <w:spacing/>
      <w:ind/>
    </w:pPr>
  </w:style>
  <w:style w:type="character" w:styleId="689" w:default="1">
    <w:name w:val="Default Paragraph Font"/>
    <w:uiPriority w:val="1"/>
    <w:semiHidden/>
    <w:unhideWhenUsed/>
    <w:pPr>
      <w:pBdr/>
      <w:spacing/>
      <w:ind/>
    </w:pPr>
  </w:style>
  <w:style w:type="table" w:styleId="690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91" w:default="1">
    <w:name w:val="No List"/>
    <w:uiPriority w:val="99"/>
    <w:semiHidden/>
    <w:unhideWhenUsed/>
    <w:pPr>
      <w:pBdr/>
      <w:spacing/>
      <w:ind/>
    </w:pPr>
  </w:style>
  <w:style w:type="paragraph" w:styleId="692">
    <w:name w:val="Balloon Text"/>
    <w:basedOn w:val="688"/>
    <w:link w:val="693"/>
    <w:uiPriority w:val="99"/>
    <w:semiHidden/>
    <w:unhideWhenUsed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693" w:customStyle="1">
    <w:name w:val="Текст выноски Знак"/>
    <w:basedOn w:val="689"/>
    <w:link w:val="692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694">
    <w:name w:val="List Paragraph"/>
    <w:basedOn w:val="688"/>
    <w:uiPriority w:val="34"/>
    <w:qFormat/>
    <w:pPr>
      <w:pBdr/>
      <w:spacing/>
      <w:ind w:left="720"/>
      <w:contextualSpacing w:val="true"/>
    </w:pPr>
  </w:style>
  <w:style w:type="table" w:styleId="695">
    <w:name w:val="Table Grid"/>
    <w:basedOn w:val="690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696">
    <w:name w:val="Normal (Web)"/>
    <w:basedOn w:val="688"/>
    <w:uiPriority w:val="99"/>
    <w:semiHidden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5DE59-B282-49D9-B4E2-2EA39A390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ONLYOFFICE/8.3.0.97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Мвидео</dc:creator>
  <cp:keywords/>
  <dc:description/>
  <cp:revision>75</cp:revision>
  <dcterms:created xsi:type="dcterms:W3CDTF">2016-11-01T15:12:00Z</dcterms:created>
  <dcterms:modified xsi:type="dcterms:W3CDTF">2025-06-24T14:02:10Z</dcterms:modified>
</cp:coreProperties>
</file>